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A6A6" w14:textId="65F8271C" w:rsidR="008129E6" w:rsidRPr="00435E5D" w:rsidRDefault="003C780F" w:rsidP="0081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Załącznik</w:t>
      </w:r>
      <w:r w:rsidR="008129E6" w:rsidRPr="00435E5D">
        <w:rPr>
          <w:rFonts w:ascii="Times New Roman" w:hAnsi="Times New Roman"/>
        </w:rPr>
        <w:t xml:space="preserve"> B.44.</w:t>
      </w:r>
    </w:p>
    <w:p w14:paraId="2E9724EB" w14:textId="77777777" w:rsidR="008129E6" w:rsidRPr="00435E5D" w:rsidRDefault="008129E6" w:rsidP="008129E6">
      <w:pPr>
        <w:spacing w:after="0" w:line="240" w:lineRule="auto"/>
        <w:rPr>
          <w:rFonts w:ascii="Times New Roman" w:hAnsi="Times New Roman"/>
        </w:rPr>
      </w:pPr>
    </w:p>
    <w:p w14:paraId="77701386" w14:textId="387D1595" w:rsidR="008129E6" w:rsidRPr="00435E5D" w:rsidRDefault="008129E6" w:rsidP="008129E6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5E5D">
        <w:rPr>
          <w:rFonts w:ascii="Times New Roman" w:hAnsi="Times New Roman"/>
          <w:b/>
          <w:sz w:val="28"/>
          <w:szCs w:val="28"/>
        </w:rPr>
        <w:t>LECZENIE CHORYCH Z CIĘŻKĄ POSTACIĄ ASTMY (ICD-10</w:t>
      </w:r>
      <w:r w:rsidR="004069CA" w:rsidRPr="00435E5D">
        <w:rPr>
          <w:rFonts w:ascii="Times New Roman" w:hAnsi="Times New Roman"/>
          <w:b/>
          <w:sz w:val="28"/>
          <w:szCs w:val="28"/>
        </w:rPr>
        <w:t>:</w:t>
      </w:r>
      <w:r w:rsidRPr="00435E5D">
        <w:rPr>
          <w:rFonts w:ascii="Times New Roman" w:hAnsi="Times New Roman"/>
          <w:b/>
          <w:sz w:val="28"/>
          <w:szCs w:val="28"/>
        </w:rPr>
        <w:t xml:space="preserve"> J45, J82)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435E5D" w:rsidRPr="00435E5D" w14:paraId="10BB043B" w14:textId="77777777" w:rsidTr="00E90A07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8D0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435E5D" w:rsidRPr="00435E5D" w14:paraId="6733F4AC" w14:textId="77777777" w:rsidTr="00160927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F58A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B27B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 xml:space="preserve">SCHEMAT DAWKOWANIA LEKÓW </w:t>
            </w:r>
            <w:r w:rsidRPr="00435E5D">
              <w:rPr>
                <w:rFonts w:ascii="Times New Roman" w:hAnsi="Times New Roman"/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028F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435E5D" w:rsidRPr="00435E5D" w14:paraId="148EC12F" w14:textId="77777777" w:rsidTr="00160927"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1C3E" w14:textId="77777777" w:rsidR="00202ED3" w:rsidRPr="00832008" w:rsidRDefault="00202ED3" w:rsidP="008A6EA9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832008">
              <w:rPr>
                <w:color w:val="auto"/>
                <w:sz w:val="20"/>
                <w:szCs w:val="20"/>
                <w:lang w:eastAsia="en-US"/>
              </w:rPr>
              <w:t>W ramach programu lekowego udostępnia się terapie:</w:t>
            </w:r>
          </w:p>
          <w:p w14:paraId="12BB49EC" w14:textId="7E51289D" w:rsidR="00202ED3" w:rsidRPr="008A6EA9" w:rsidRDefault="00202ED3" w:rsidP="008A6EA9">
            <w:pPr>
              <w:pStyle w:val="Default"/>
              <w:numPr>
                <w:ilvl w:val="0"/>
                <w:numId w:val="48"/>
              </w:numPr>
              <w:spacing w:after="60" w:line="276" w:lineRule="auto"/>
              <w:ind w:left="454" w:hanging="227"/>
              <w:jc w:val="both"/>
              <w:rPr>
                <w:i/>
                <w:i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omalizumabem</w:t>
            </w:r>
            <w:proofErr w:type="spellEnd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</w:p>
          <w:p w14:paraId="360F9C94" w14:textId="2D83BD6E" w:rsidR="00202ED3" w:rsidRPr="008A6EA9" w:rsidRDefault="00202ED3" w:rsidP="008A6EA9">
            <w:pPr>
              <w:pStyle w:val="Default"/>
              <w:numPr>
                <w:ilvl w:val="0"/>
                <w:numId w:val="48"/>
              </w:numPr>
              <w:spacing w:after="60" w:line="276" w:lineRule="auto"/>
              <w:ind w:left="454" w:hanging="227"/>
              <w:jc w:val="both"/>
              <w:rPr>
                <w:i/>
                <w:i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mepolizumabem</w:t>
            </w:r>
            <w:proofErr w:type="spellEnd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 xml:space="preserve">, </w:t>
            </w:r>
          </w:p>
          <w:p w14:paraId="0FF6BC4D" w14:textId="3206F2D0" w:rsidR="00202ED3" w:rsidRPr="008A6EA9" w:rsidRDefault="00202ED3" w:rsidP="008A6EA9">
            <w:pPr>
              <w:pStyle w:val="Default"/>
              <w:numPr>
                <w:ilvl w:val="0"/>
                <w:numId w:val="48"/>
              </w:numPr>
              <w:spacing w:after="60" w:line="276" w:lineRule="auto"/>
              <w:ind w:left="454" w:hanging="227"/>
              <w:jc w:val="both"/>
              <w:rPr>
                <w:i/>
                <w:i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benralizumabem</w:t>
            </w:r>
            <w:proofErr w:type="spellEnd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 xml:space="preserve">, </w:t>
            </w:r>
          </w:p>
          <w:p w14:paraId="00ADFBE5" w14:textId="4F9DE4D6" w:rsidR="00202ED3" w:rsidRPr="008A6EA9" w:rsidRDefault="00202ED3" w:rsidP="008A6EA9">
            <w:pPr>
              <w:pStyle w:val="Default"/>
              <w:numPr>
                <w:ilvl w:val="0"/>
                <w:numId w:val="48"/>
              </w:numPr>
              <w:spacing w:after="60" w:line="276" w:lineRule="auto"/>
              <w:ind w:left="454" w:hanging="227"/>
              <w:jc w:val="both"/>
              <w:rPr>
                <w:i/>
                <w:i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</w:p>
          <w:p w14:paraId="1C2969B7" w14:textId="7760C652" w:rsidR="00202ED3" w:rsidRPr="00832008" w:rsidRDefault="00202ED3" w:rsidP="008A6EA9">
            <w:pPr>
              <w:pStyle w:val="Default"/>
              <w:numPr>
                <w:ilvl w:val="0"/>
                <w:numId w:val="48"/>
              </w:numPr>
              <w:spacing w:after="60" w:line="276" w:lineRule="auto"/>
              <w:ind w:left="454" w:hanging="227"/>
              <w:jc w:val="both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tezepelumabem</w:t>
            </w:r>
            <w:proofErr w:type="spellEnd"/>
            <w:r w:rsidRPr="008A6EA9">
              <w:rPr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</w:p>
          <w:p w14:paraId="7AE7586B" w14:textId="77777777" w:rsidR="00202ED3" w:rsidRDefault="00202ED3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832008">
              <w:rPr>
                <w:color w:val="auto"/>
                <w:sz w:val="20"/>
                <w:szCs w:val="20"/>
                <w:lang w:eastAsia="en-US"/>
              </w:rPr>
              <w:t>zgodnie ze wskazanymi w opisie programu warunkami i kryteriami.</w:t>
            </w:r>
          </w:p>
          <w:p w14:paraId="4F3E6AB0" w14:textId="60215C86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Do leczenia biologicznego w ramach programu kwalifikują się świadczeniobiorcy z rozpoznaną astmą ciężką. Wybór leku zależy od fenotypu i </w:t>
            </w:r>
            <w:proofErr w:type="spellStart"/>
            <w:r w:rsidRPr="006050AD">
              <w:rPr>
                <w:color w:val="auto"/>
                <w:sz w:val="20"/>
                <w:szCs w:val="20"/>
                <w:lang w:eastAsia="en-US"/>
              </w:rPr>
              <w:t>endotypu</w:t>
            </w:r>
            <w:proofErr w:type="spell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choroby i powinien być poprzedzony pogłębioną diagnostyką różnicową. W ocenie ciężkości astmy i fenotypu choroby należy posługiwać się aktualnymi wytycznymi GINA.</w:t>
            </w:r>
          </w:p>
          <w:p w14:paraId="4D1597DA" w14:textId="77777777" w:rsidR="008718F4" w:rsidRPr="006050AD" w:rsidRDefault="008718F4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2BEA4110" w14:textId="77777777" w:rsidR="008129E6" w:rsidRPr="006050AD" w:rsidRDefault="008129E6" w:rsidP="008A6EA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Leczenie ciężkiej astmy alergicznej </w:t>
            </w:r>
            <w:proofErr w:type="spellStart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 zależnej </w:t>
            </w:r>
            <w:proofErr w:type="spellStart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omalizumabem</w:t>
            </w:r>
            <w:proofErr w:type="spellEnd"/>
          </w:p>
          <w:p w14:paraId="54CED109" w14:textId="77777777" w:rsidR="008129E6" w:rsidRDefault="008129E6" w:rsidP="008A6EA9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</w:t>
            </w:r>
          </w:p>
          <w:p w14:paraId="6DFB7CA3" w14:textId="4DCF1966" w:rsidR="008A60DF" w:rsidRPr="00292F01" w:rsidRDefault="008A60DF" w:rsidP="008A6EA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bCs/>
                <w:iCs/>
                <w:sz w:val="20"/>
                <w:szCs w:val="20"/>
              </w:rPr>
              <w:t>Do programu kwalifikowani są pacjenci spełniający łącznie kryteria:</w:t>
            </w:r>
          </w:p>
          <w:p w14:paraId="1D363863" w14:textId="5E70263B" w:rsidR="008129E6" w:rsidRPr="006050AD" w:rsidRDefault="008129E6" w:rsidP="008A6EA9">
            <w:pPr>
              <w:pStyle w:val="Akapitzlist"/>
              <w:numPr>
                <w:ilvl w:val="2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pacjenci powyżej 6 roku życia z ciężką, niekontrolowaną alergiczną astmą oskrzelową (wg aktualnych wytycznych GINA) z alergią na alergeny całoroczne potwierdzoną punktowymi testami skórnymi lub testami swoistego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IgE</w:t>
            </w:r>
            <w:proofErr w:type="spellEnd"/>
          </w:p>
          <w:p w14:paraId="441DF9F1" w14:textId="5280136B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konieczność stosowania wysokich dawek wziewnych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(&gt;1000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mcg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dipropionianu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beklometazonu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dobę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 dorosłych i dzieci w wieku 12 lat i więcej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u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dzieci w wieku 6–11 lat &gt;400mcg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innego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wziewnego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dawce równoważnej określonej zgodnie z aktualnymi wytycznymi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The Global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Initiative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Asthma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(GINA)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adrenergicznego, modyfikator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leukotrienów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 d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ługo działający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bloker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receptora muskarynowego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4D0A736F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dwa lub więcej epizodów zaostrzeń w roku wymagających stosowania systemowych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zwiększania ich dawki u dorosłych i dzieci w wieku 12 lat i więcej, które stosują je przewlekle; u dzieci w wieku 6-11 lat - dwa lub więcej epizodów zaostrzeń w roku mimo stosowania wziewnych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4FB3DD8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całkowite stężenie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surowicy 30-1500 IU/ml;</w:t>
            </w:r>
          </w:p>
          <w:p w14:paraId="55805D1C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stwierdzenie jednoznacznej reaktywności </w:t>
            </w:r>
            <w:r w:rsidRPr="006050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vitro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alergeny całoroczne u pacjentów z całkowitym stężeniem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surowicy poniżej 76 j.m./ml;</w:t>
            </w:r>
          </w:p>
          <w:p w14:paraId="3880EC9D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45021D06" w14:textId="77777777" w:rsidR="008129E6" w:rsidRPr="006050AD" w:rsidRDefault="008129E6" w:rsidP="008A6EA9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7D204EC9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5B7B6C87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8FF6C75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utrzymująca się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dróg oddechowych (natężona objętość wydechowa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69F0902E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pogorszenie jakości życia z powodu astmy (średnia punktów w teście kontroli jakości życia chorego na astmę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miniAQLQ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&lt;5.0 punktów u 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dorosłych i dzieci w wieku 12 lat i więcej lub PAQLQ &lt;5,0 punktów u dzieci w wieku 6-11 lat;</w:t>
            </w:r>
          </w:p>
          <w:p w14:paraId="4CD82015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masa ciała 20-150 kg;</w:t>
            </w:r>
          </w:p>
          <w:p w14:paraId="1A53AAA3" w14:textId="77777777" w:rsidR="008129E6" w:rsidRPr="006050AD" w:rsidRDefault="008129E6" w:rsidP="008A6EA9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tytoniu;</w:t>
            </w:r>
          </w:p>
          <w:p w14:paraId="16C5DD00" w14:textId="4AA124B7" w:rsidR="008129E6" w:rsidRPr="00292F01" w:rsidRDefault="008129E6" w:rsidP="008A6EA9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</w:t>
            </w:r>
            <w:r w:rsidR="003049B5" w:rsidRPr="00292F01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14:paraId="4A940D7A" w14:textId="77777777" w:rsidR="003049B5" w:rsidRPr="00292F01" w:rsidRDefault="003049B5" w:rsidP="008A6EA9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ChPL</w:t>
            </w:r>
            <w:proofErr w:type="spellEnd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14:paraId="2CD5D158" w14:textId="77777777" w:rsidR="003049B5" w:rsidRPr="00292F01" w:rsidRDefault="003049B5" w:rsidP="008A6EA9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ChPL</w:t>
            </w:r>
            <w:proofErr w:type="spellEnd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14:paraId="429751D8" w14:textId="29D634C5" w:rsidR="003049B5" w:rsidRPr="00292F01" w:rsidRDefault="003049B5" w:rsidP="008A6EA9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wykluczenie okresu ciąży lub karmienia piersią;</w:t>
            </w:r>
          </w:p>
          <w:p w14:paraId="1F4D58CA" w14:textId="3762846E" w:rsidR="003049B5" w:rsidRPr="00292F01" w:rsidRDefault="003049B5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leczenia;</w:t>
            </w:r>
          </w:p>
          <w:p w14:paraId="75540EE7" w14:textId="37AF54CF" w:rsidR="003049B5" w:rsidRPr="00292F01" w:rsidRDefault="00C23B34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nie</w:t>
            </w:r>
            <w:r w:rsidR="003049B5"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przyjmowanie</w:t>
            </w:r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innych leków biologicznych w leczeniu astmy (np. </w:t>
            </w:r>
            <w:proofErr w:type="spellStart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mepolizumabu</w:t>
            </w:r>
            <w:proofErr w:type="spellEnd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benralizumabu</w:t>
            </w:r>
            <w:proofErr w:type="spellEnd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dupilumabu</w:t>
            </w:r>
            <w:proofErr w:type="spellEnd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tezepelumabu</w:t>
            </w:r>
            <w:proofErr w:type="spellEnd"/>
            <w:r w:rsidR="003049B5"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) – do 2 miesięcy od zakończenia terapii.</w:t>
            </w:r>
          </w:p>
          <w:p w14:paraId="6031E235" w14:textId="77777777" w:rsidR="003049B5" w:rsidRPr="00292F01" w:rsidRDefault="003049B5" w:rsidP="008A6EA9">
            <w:pPr>
              <w:spacing w:after="60"/>
              <w:ind w:left="2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FBBFBCD" w14:textId="0DA57EB6" w:rsidR="008129E6" w:rsidRPr="00292F01" w:rsidRDefault="006B75E0" w:rsidP="008A6EA9">
            <w:p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omalizumabem</w:t>
            </w:r>
            <w:proofErr w:type="spellEnd"/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 xml:space="preserve"> w ramach innego sposobu finansowania terapii (za wyjątkiem trwających badań klinicznych t</w:t>
            </w:r>
            <w:r w:rsidR="002033BF" w:rsidRPr="00292F01">
              <w:rPr>
                <w:rFonts w:ascii="Times New Roman" w:hAnsi="Times New Roman"/>
                <w:iCs/>
                <w:sz w:val="20"/>
                <w:szCs w:val="20"/>
              </w:rPr>
              <w:t>ego</w:t>
            </w: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 xml:space="preserve"> lek</w:t>
            </w:r>
            <w:r w:rsidR="002033BF" w:rsidRPr="00292F01">
              <w:rPr>
                <w:rFonts w:ascii="Times New Roman" w:hAnsi="Times New Roman"/>
                <w:iCs/>
                <w:sz w:val="20"/>
                <w:szCs w:val="20"/>
              </w:rPr>
              <w:t>u</w:t>
            </w:r>
            <w:r w:rsidRPr="00292F01">
              <w:rPr>
                <w:rFonts w:ascii="Times New Roman" w:hAnsi="Times New Roman"/>
                <w:iCs/>
                <w:sz w:val="20"/>
                <w:szCs w:val="20"/>
              </w:rPr>
              <w:t>), pod warunkiem, że w chwili rozpoczęcia leczenia spełniali kryteria kwalifikacji do programu lekowego</w:t>
            </w:r>
          </w:p>
          <w:p w14:paraId="69116175" w14:textId="77777777" w:rsidR="00435E5D" w:rsidRPr="006050AD" w:rsidRDefault="00435E5D" w:rsidP="008A6EA9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7168F8" w14:textId="77777777" w:rsidR="008129E6" w:rsidRPr="006050AD" w:rsidRDefault="008129E6" w:rsidP="008A6EA9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Kryteria wyłączenia</w:t>
            </w:r>
          </w:p>
          <w:p w14:paraId="06D4DBF9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wystąpienie zaostrzeń astmy w okresie leczenia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omalizumabem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ilości równej lub przewyższającej okres poprzedzający leczenie w obserwacji rocznej;</w:t>
            </w:r>
          </w:p>
          <w:p w14:paraId="2F0785D2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niespełnienie kryteriów skuteczności leczenia:</w:t>
            </w:r>
          </w:p>
          <w:p w14:paraId="4EA5A321" w14:textId="77777777" w:rsidR="008129E6" w:rsidRPr="006050AD" w:rsidRDefault="008129E6" w:rsidP="008A6EA9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436FFAA9" w14:textId="77777777" w:rsidR="008129E6" w:rsidRPr="006050AD" w:rsidRDefault="008129E6" w:rsidP="008A6EA9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2 z 3 poniższych kryteriów:</w:t>
            </w:r>
          </w:p>
          <w:p w14:paraId="39EFFEC9" w14:textId="5A912508" w:rsidR="008129E6" w:rsidRPr="006050AD" w:rsidRDefault="008F3AAF" w:rsidP="008A6EA9">
            <w:pPr>
              <w:pStyle w:val="Akapitzlist"/>
              <w:numPr>
                <w:ilvl w:val="5"/>
                <w:numId w:val="5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brak poprawy kontroli astmy w kwestionariuszu kontroli astmy </w:t>
            </w:r>
            <w:r w:rsidR="008129E6"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ACQ (</w:t>
            </w: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brak obniżenia ACQ o ≥ 0,5 pkt </w:t>
            </w:r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 porównaniu z wizytą w tygodniu zakwalifikowania pacjenta do leczenia </w:t>
            </w:r>
            <w:proofErr w:type="spellStart"/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omalizumabem</w:t>
            </w:r>
            <w:proofErr w:type="spellEnd"/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435E5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470E333F" w14:textId="0D468AF0" w:rsidR="008129E6" w:rsidRPr="006050AD" w:rsidRDefault="008F3AAF" w:rsidP="008A6EA9">
            <w:pPr>
              <w:pStyle w:val="Akapitzlist"/>
              <w:numPr>
                <w:ilvl w:val="5"/>
                <w:numId w:val="5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brak poprawy jakości życia w teście kontroli jakości życia chorego na astmę </w:t>
            </w:r>
            <w:proofErr w:type="spellStart"/>
            <w:r w:rsidR="008129E6"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miniAQLQ</w:t>
            </w:r>
            <w:proofErr w:type="spellEnd"/>
            <w:r w:rsidR="008129E6"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(brak wzrostu </w:t>
            </w:r>
            <w:proofErr w:type="spellStart"/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miniAQLQ</w:t>
            </w:r>
            <w:proofErr w:type="spellEnd"/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≥ 0,5 pkt </w:t>
            </w:r>
            <w:r w:rsidR="008129E6"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 dorosłych i </w:t>
            </w:r>
            <w:r w:rsidR="008129E6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dzieci w wieku 12 lat i więcej, </w:t>
            </w:r>
            <w:r w:rsidR="008129E6"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PAQLQ</w:t>
            </w:r>
            <w:r w:rsidR="008129E6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E6"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dzieci w wieku 6-11 lat</w:t>
            </w:r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porównaniu z wizytą w tygodniu zakwalifikowania pacjenta do leczenia </w:t>
            </w:r>
            <w:proofErr w:type="spellStart"/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omalizumabem</w:t>
            </w:r>
            <w:proofErr w:type="spellEnd"/>
            <w:r w:rsidR="008129E6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435E5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06D0C3A5" w14:textId="77777777" w:rsidR="008129E6" w:rsidRPr="006050AD" w:rsidRDefault="008129E6" w:rsidP="008A6EA9">
            <w:pPr>
              <w:pStyle w:val="Akapitzlist"/>
              <w:numPr>
                <w:ilvl w:val="5"/>
                <w:numId w:val="50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zmniejszenie dawki doustnego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≥ 5 mg w przeliczeniu na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prednizon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(w porównaniu z wizytą w tygodniu zakwalifikowania pacjenta do leczenia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omalizumabem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445DBE1D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palenie tytoniu;</w:t>
            </w:r>
          </w:p>
          <w:p w14:paraId="220593CB" w14:textId="5268FBDC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w przypadku podjęcia leczenia lekami immunosupresyjnymi, przeciwnowotworowymi, wlewami z immunoglobulin lub innymi lekami biologicznymi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kontynuacji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2D6518E" w14:textId="77777777" w:rsidR="005811FD" w:rsidRPr="00292F01" w:rsidRDefault="005811FD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13037241" w14:textId="77777777" w:rsidR="005811FD" w:rsidRPr="00292F01" w:rsidRDefault="005811FD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nadwrażliwości na lek lub substancję pomocniczą;</w:t>
            </w:r>
          </w:p>
          <w:p w14:paraId="0642EDE6" w14:textId="77777777" w:rsidR="005811FD" w:rsidRPr="00292F01" w:rsidRDefault="005811FD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50AD5291" w14:textId="77777777" w:rsidR="005811FD" w:rsidRPr="00292F01" w:rsidRDefault="005811FD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zagrażającej życiu lub nieakceptowalnej toksyczności pomimo zastosowania adekwatnego postępowania;</w:t>
            </w:r>
          </w:p>
          <w:p w14:paraId="4253F471" w14:textId="4B52165A" w:rsidR="005811FD" w:rsidRPr="00292F01" w:rsidRDefault="005811FD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2F01">
              <w:rPr>
                <w:rFonts w:ascii="Times New Roman" w:hAnsi="Times New Roman" w:cs="Times New Roman"/>
                <w:iCs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146CA1E" w14:textId="77777777" w:rsidR="008129E6" w:rsidRPr="006050AD" w:rsidRDefault="008129E6" w:rsidP="008A6EA9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3C4D868" w14:textId="77777777" w:rsidR="008129E6" w:rsidRPr="006050AD" w:rsidRDefault="008129E6" w:rsidP="008A6EA9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Określenie czasu leczenia w programie</w:t>
            </w:r>
          </w:p>
          <w:p w14:paraId="4CB94603" w14:textId="77777777" w:rsidR="00160FB1" w:rsidRPr="00292F01" w:rsidRDefault="00160FB1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292F01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lastRenderedPageBreak/>
              <w:t>Leczenie trwa do czasu podjęcia przez lekarza prowadzącego decyzji o wyłączeniu świadczeniobiorcy z programu, zgodnie z kryteriami wyłączenia.</w:t>
            </w:r>
          </w:p>
          <w:p w14:paraId="12178120" w14:textId="26169E0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Lekarz zdecydować też może o zawieszeniu terapii u pacjenta. W trakcie zawieszenia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AC15954" w14:textId="7777777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 xml:space="preserve">W przypadku zajścia w ciążę leczenie </w:t>
            </w:r>
            <w:proofErr w:type="spellStart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omalizumabem</w:t>
            </w:r>
            <w:proofErr w:type="spellEnd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 xml:space="preserve">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568CC7E7" w14:textId="7777777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 xml:space="preserve">U chorych, u których w okresie 12 miesięcy od dnia zawieszenia terapii nie dojdzie do istotnego pogorszenia kontroli astmy, leczenie </w:t>
            </w:r>
            <w:proofErr w:type="spellStart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omalizumabem</w:t>
            </w:r>
            <w:proofErr w:type="spellEnd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 xml:space="preserve"> oraz udział w programie lekowym ulega zakończeniu.</w:t>
            </w:r>
          </w:p>
          <w:p w14:paraId="71DDC155" w14:textId="7777777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 xml:space="preserve">Chory może być ponownie zakwalifikowany do terapii </w:t>
            </w:r>
            <w:proofErr w:type="spellStart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omalizumabem</w:t>
            </w:r>
            <w:proofErr w:type="spellEnd"/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, o ile spełni kryteria włączenia i nie spełni żadnego z kryteriów wyłączenia.</w:t>
            </w:r>
          </w:p>
          <w:p w14:paraId="634EC09B" w14:textId="77777777" w:rsidR="008129E6" w:rsidRPr="006050AD" w:rsidRDefault="008129E6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F3FD558" w14:textId="77777777" w:rsidR="008129E6" w:rsidRPr="006050AD" w:rsidRDefault="008129E6" w:rsidP="008A6EA9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 xml:space="preserve">Leczenie ciężkiej astmy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eozynofilowej</w:t>
            </w:r>
            <w:proofErr w:type="spellEnd"/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mepolizumabem</w:t>
            </w:r>
            <w:proofErr w:type="spellEnd"/>
            <w:r w:rsidRPr="006050AD">
              <w:rPr>
                <w:b/>
                <w:sz w:val="20"/>
                <w:szCs w:val="20"/>
                <w:lang w:eastAsia="en-US"/>
              </w:rPr>
              <w:t xml:space="preserve"> lub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benralizumabem</w:t>
            </w:r>
            <w:proofErr w:type="spellEnd"/>
          </w:p>
          <w:p w14:paraId="2EE88569" w14:textId="77777777" w:rsidR="008129E6" w:rsidRDefault="008129E6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Kryteria włączenia do programu</w:t>
            </w:r>
          </w:p>
          <w:p w14:paraId="44DF453C" w14:textId="30F123FD" w:rsidR="008A60DF" w:rsidRPr="009D4F06" w:rsidRDefault="008A60DF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D4F06">
              <w:rPr>
                <w:rFonts w:ascii="Times New Roman" w:hAnsi="Times New Roman"/>
                <w:bCs/>
                <w:sz w:val="20"/>
                <w:szCs w:val="20"/>
              </w:rPr>
              <w:t>Do programu kwalifikowani są pacjenci spełniający łącznie kryteria:</w:t>
            </w:r>
          </w:p>
          <w:p w14:paraId="2952CAF6" w14:textId="1F83934B" w:rsidR="008129E6" w:rsidRPr="006050AD" w:rsidRDefault="008129E6" w:rsidP="008A6EA9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pacjenci powyżej 18. roku życia z ciężką, oporną na leczenie astmą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eozynofilową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identyfikowaną poprzez liczbę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eozynofili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we krwi na poziomie ≥350 komórek/µl na wizycie kwalifikacyjnej albo w ciągu 12 miesięcy poprzedzających kwalifikację chorego do udziału w programie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lub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≥150 komórek/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, jeżeli </w:t>
            </w:r>
            <w:r w:rsidR="00F070D6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systematycznie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, przez okres 6 miesięcy przed kwalifikacją z powodu braku kontroli astmy konieczne było przyjmowanie steroidów systemowych w dawce ≥5mg </w:t>
            </w:r>
            <w:r w:rsidR="00D53E35" w:rsidRPr="006050AD">
              <w:rPr>
                <w:rFonts w:ascii="Times New Roman" w:hAnsi="Times New Roman" w:cs="Times New Roman"/>
                <w:sz w:val="20"/>
                <w:szCs w:val="20"/>
              </w:rPr>
              <w:t>dziennie</w:t>
            </w:r>
            <w:r w:rsidR="00AF154E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i skumulowana roczna dawka steroidów doustnych wynosi ≥1,0g (w przeliczeniu na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prednizon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8411396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konieczność stosowania wysokich dawek wziewnych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(&gt;1000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mcg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dipropionianu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beklometazonu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na dobę lub innego wziewnego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w dawce równoważnej określonej zgodnie z aktualnymi wytycznymi The Global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Initiative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Asthma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(GINA)) w połączeniu z innym lekiem kontrolującym astmę (długo działający agonista receptora β-2 adrenergicznego, modyfikator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leukotrienów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, długo działający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bloker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receptora muskarynowego);</w:t>
            </w:r>
          </w:p>
          <w:p w14:paraId="239941A1" w14:textId="5D314D34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dwa lub więcej epizodów zaostrzeń w ostatnim roku wymagających stosowania systemowych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lub zwiększenia ich dawki na okres dłuższy niż trzy dni u osób, które stosują je przewlekle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7772B0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677A26F" w14:textId="77777777" w:rsidR="008129E6" w:rsidRPr="006050AD" w:rsidRDefault="008129E6" w:rsidP="008A6EA9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369F1D4B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11339D17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41E42D7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utrzymująca się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dróg oddechowych (natężona objętość wydechowa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17F6F086" w14:textId="64394B6A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7603EB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innych zespołów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hypereozynofilii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8133E7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B0DD30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44226416" w14:textId="17F1E2D2" w:rsidR="008129E6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istotnych klinicznie chorób płuc</w:t>
            </w:r>
            <w:r w:rsidR="0002429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043AFA3" w14:textId="77777777" w:rsidR="00024292" w:rsidRPr="009D4F06" w:rsidRDefault="00024292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5CAD8" w14:textId="77777777" w:rsidR="00024292" w:rsidRPr="009D4F06" w:rsidRDefault="00024292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339702" w14:textId="77777777" w:rsidR="00024292" w:rsidRPr="009D4F06" w:rsidRDefault="00024292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>wykluczenie okresu ciąży lub karmienia piersią;</w:t>
            </w:r>
          </w:p>
          <w:p w14:paraId="12352011" w14:textId="77777777" w:rsidR="00024292" w:rsidRPr="009D4F06" w:rsidRDefault="00024292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lastRenderedPageBreak/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leczenia;</w:t>
            </w:r>
          </w:p>
          <w:p w14:paraId="1B1BD4DD" w14:textId="5BFF6E41" w:rsidR="00024292" w:rsidRPr="009D4F06" w:rsidRDefault="00C23B34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t>nie</w:t>
            </w:r>
            <w:r w:rsidR="00024292" w:rsidRPr="00832008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024292" w:rsidRPr="009D4F06">
              <w:rPr>
                <w:rFonts w:ascii="Times New Roman" w:hAnsi="Times New Roman"/>
                <w:sz w:val="20"/>
                <w:szCs w:val="20"/>
              </w:rPr>
              <w:t xml:space="preserve"> innych leków biologicznych w leczeniu astmy (np. </w:t>
            </w:r>
            <w:proofErr w:type="spellStart"/>
            <w:r w:rsidR="00024292" w:rsidRPr="009D4F06">
              <w:rPr>
                <w:rFonts w:ascii="Times New Roman" w:hAnsi="Times New Roman"/>
                <w:sz w:val="20"/>
                <w:szCs w:val="20"/>
              </w:rPr>
              <w:t>omalizumabu</w:t>
            </w:r>
            <w:proofErr w:type="spellEnd"/>
            <w:r w:rsidR="00024292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24292" w:rsidRPr="009D4F06">
              <w:rPr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="00024292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24292" w:rsidRPr="009D4F06">
              <w:rPr>
                <w:rFonts w:ascii="Times New Roman" w:hAnsi="Times New Roman"/>
                <w:sz w:val="20"/>
                <w:szCs w:val="20"/>
              </w:rPr>
              <w:t>benralizumabu</w:t>
            </w:r>
            <w:proofErr w:type="spellEnd"/>
            <w:r w:rsidR="00024292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24292" w:rsidRPr="009D4F06">
              <w:rPr>
                <w:rFonts w:ascii="Times New Roman" w:hAnsi="Times New Roman"/>
                <w:sz w:val="20"/>
                <w:szCs w:val="20"/>
              </w:rPr>
              <w:t>dupilumabu</w:t>
            </w:r>
            <w:proofErr w:type="spellEnd"/>
            <w:r w:rsidR="00024292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24292" w:rsidRPr="009D4F06">
              <w:rPr>
                <w:rFonts w:ascii="Times New Roman" w:hAnsi="Times New Roman"/>
                <w:sz w:val="20"/>
                <w:szCs w:val="20"/>
              </w:rPr>
              <w:t>tezepelumabu</w:t>
            </w:r>
            <w:proofErr w:type="spellEnd"/>
            <w:r w:rsidR="00024292" w:rsidRPr="009D4F06">
              <w:rPr>
                <w:rFonts w:ascii="Times New Roman" w:hAnsi="Times New Roman"/>
                <w:sz w:val="20"/>
                <w:szCs w:val="20"/>
              </w:rPr>
              <w:t>) – do 2 miesięcy od zakończenia terapii.</w:t>
            </w:r>
          </w:p>
          <w:p w14:paraId="07B83DBE" w14:textId="77777777" w:rsidR="00024292" w:rsidRPr="009D4F06" w:rsidRDefault="00024292" w:rsidP="008A6EA9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A3DA65" w14:textId="6734627C" w:rsidR="008129E6" w:rsidRPr="009D4F06" w:rsidRDefault="006B75E0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 xml:space="preserve"> albo </w:t>
            </w:r>
            <w:proofErr w:type="spellStart"/>
            <w:r w:rsidR="00FB1AB8" w:rsidRPr="009D4F06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="00FB1AB8" w:rsidRPr="009D4F06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9D4F06">
              <w:rPr>
                <w:rFonts w:ascii="Times New Roman" w:hAnsi="Times New Roman"/>
                <w:sz w:val="20"/>
                <w:szCs w:val="20"/>
              </w:rPr>
              <w:t xml:space="preserve"> ramach innego sposobu finansowania terapii (za wyjątkiem trwających badań klinicznych tych leków), pod warunkiem, że w chwili rozpoczęcia leczenia spełniali kryteria kwalifikacji do programu lekowego.</w:t>
            </w:r>
          </w:p>
          <w:p w14:paraId="13884503" w14:textId="77777777" w:rsidR="00024292" w:rsidRPr="008A6EA9" w:rsidRDefault="00024292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FE2312" w14:textId="77777777" w:rsidR="008129E6" w:rsidRPr="006050AD" w:rsidRDefault="008129E6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Kryteria wyłączenia</w:t>
            </w:r>
          </w:p>
          <w:p w14:paraId="23941CDE" w14:textId="09226D0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</w:t>
            </w:r>
            <w:r w:rsidRPr="008B3FBE">
              <w:rPr>
                <w:rFonts w:ascii="Times New Roman" w:hAnsi="Times New Roman"/>
                <w:sz w:val="20"/>
                <w:szCs w:val="20"/>
              </w:rPr>
              <w:t xml:space="preserve">2. 1. </w:t>
            </w:r>
            <w:r w:rsidR="005171DA" w:rsidRPr="008B3FBE">
              <w:rPr>
                <w:rFonts w:ascii="Times New Roman" w:hAnsi="Times New Roman"/>
                <w:sz w:val="20"/>
                <w:szCs w:val="20"/>
              </w:rPr>
              <w:t>1. 2</w:t>
            </w:r>
            <w:r w:rsidRPr="008B3FBE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 okresie leczenia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w ilości równej lub przewyższającej okres poprzedzający leczenie w obserwacji rocznej; </w:t>
            </w:r>
          </w:p>
          <w:p w14:paraId="04243463" w14:textId="0FD3001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u pacjentów, którzy przed włączeniem terapii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przyjmowali przewlekle systemowe GKS (</w:t>
            </w:r>
            <w:r w:rsidR="00742D85" w:rsidRPr="006050AD">
              <w:rPr>
                <w:rFonts w:ascii="Times New Roman" w:hAnsi="Times New Roman"/>
                <w:sz w:val="20"/>
                <w:szCs w:val="20"/>
              </w:rPr>
              <w:t>s</w:t>
            </w:r>
            <w:r w:rsidR="002F4D38" w:rsidRPr="006050AD">
              <w:rPr>
                <w:rFonts w:ascii="Times New Roman" w:hAnsi="Times New Roman"/>
                <w:sz w:val="20"/>
                <w:szCs w:val="20"/>
              </w:rPr>
              <w:t xml:space="preserve">ystematycznie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przez minimum 6 miesięcy) brak redukcji dawki tych leków lub redukcja o &lt;= 30% o ile brak redukcji nie wynika z niewydolności kory nadnerczy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FA753B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52704C46" w14:textId="30681A4F" w:rsidR="008129E6" w:rsidRPr="006050AD" w:rsidRDefault="00E300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t>brak poprawy kontroli astmy w kwestionariuszu kontroli astmy ACQ (brak obniżenia ACQ o ≥ 0,5 pkt</w:t>
            </w:r>
            <w:r w:rsidRPr="00E3002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8129E6" w:rsidRPr="006050AD">
              <w:rPr>
                <w:rFonts w:ascii="Times New Roman" w:hAnsi="Times New Roman"/>
                <w:sz w:val="20"/>
                <w:szCs w:val="20"/>
              </w:rPr>
              <w:t xml:space="preserve">w porównaniu z wizytą w tygodniu zakwalifikowania pacjenta do leczenia </w:t>
            </w:r>
            <w:proofErr w:type="spellStart"/>
            <w:r w:rsidR="008129E6" w:rsidRPr="006050AD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="008129E6" w:rsidRPr="006050A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8129E6" w:rsidRPr="006050AD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="008129E6" w:rsidRPr="006050A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392AEC60" w14:textId="24C61E1F" w:rsidR="008129E6" w:rsidRPr="006050AD" w:rsidRDefault="00844373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brak poprawy jakości życia w teście kontroli jakości życia chorego na astmę </w:t>
            </w:r>
            <w:proofErr w:type="spellStart"/>
            <w:r w:rsidRPr="00832008">
              <w:rPr>
                <w:rFonts w:ascii="Times New Roman" w:hAnsi="Times New Roman"/>
                <w:sz w:val="20"/>
                <w:szCs w:val="20"/>
              </w:rPr>
              <w:t>miniAQLQ</w:t>
            </w:r>
            <w:proofErr w:type="spellEnd"/>
            <w:r w:rsidRPr="00832008">
              <w:rPr>
                <w:rFonts w:ascii="Times New Roman" w:hAnsi="Times New Roman"/>
                <w:sz w:val="20"/>
                <w:szCs w:val="20"/>
              </w:rPr>
              <w:t xml:space="preserve"> (brak wzrostu </w:t>
            </w:r>
            <w:proofErr w:type="spellStart"/>
            <w:r w:rsidRPr="00832008">
              <w:rPr>
                <w:rFonts w:ascii="Times New Roman" w:hAnsi="Times New Roman"/>
                <w:sz w:val="20"/>
                <w:szCs w:val="20"/>
              </w:rPr>
              <w:t>miniAQLQ</w:t>
            </w:r>
            <w:proofErr w:type="spellEnd"/>
            <w:r w:rsidRPr="00832008">
              <w:rPr>
                <w:rFonts w:ascii="Times New Roman" w:hAnsi="Times New Roman"/>
                <w:sz w:val="20"/>
                <w:szCs w:val="20"/>
              </w:rPr>
              <w:t xml:space="preserve"> o ≥ 0,5 pkt </w:t>
            </w:r>
            <w:r w:rsidR="008129E6" w:rsidRPr="006050AD">
              <w:rPr>
                <w:rFonts w:ascii="Times New Roman" w:hAnsi="Times New Roman"/>
                <w:sz w:val="20"/>
                <w:szCs w:val="20"/>
              </w:rPr>
              <w:t xml:space="preserve">w porównaniu z wizytą w tygodniu zakwalifikowania pacjenta do leczenia </w:t>
            </w:r>
            <w:proofErr w:type="spellStart"/>
            <w:r w:rsidR="008129E6" w:rsidRPr="006050AD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="008129E6" w:rsidRPr="006050A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8129E6" w:rsidRPr="006050AD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="008129E6" w:rsidRPr="006050A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3EBAFBA3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14:paraId="1084114C" w14:textId="0C1C7165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w przypadku podjęcia leczenia lekami immunosupresyjnymi, przeciwnowotworowymi, wlewami z immunoglobulin lub innymi lekami biologicznymi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kontynuacji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DEBCC7E" w14:textId="1B54F5CF" w:rsidR="008129E6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 przypadku stwierdzenia zakażenia pasożytniczego opornego na leczenie- zawiesić leczenie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mepolizumabem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benralizumabem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do momentu wyleczenia</w:t>
            </w:r>
            <w:r w:rsidR="009C299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FBE3E0" w14:textId="77777777" w:rsidR="009C2997" w:rsidRPr="009D4F06" w:rsidRDefault="009C299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5761C0F2" w14:textId="77777777" w:rsidR="009C2997" w:rsidRPr="009D4F06" w:rsidRDefault="009C299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nadwrażliwości na lek lub substancję pomocniczą;</w:t>
            </w:r>
          </w:p>
          <w:p w14:paraId="5C33E312" w14:textId="77777777" w:rsidR="009C2997" w:rsidRPr="009D4F06" w:rsidRDefault="009C2997" w:rsidP="008A6EA9">
            <w:pPr>
              <w:pStyle w:val="Akapitzlist"/>
              <w:numPr>
                <w:ilvl w:val="3"/>
                <w:numId w:val="26"/>
              </w:numPr>
              <w:spacing w:after="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4D9B1D9A" w14:textId="77777777" w:rsidR="009C2997" w:rsidRPr="009D4F06" w:rsidRDefault="009C299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zagrażającej życiu lub nieakceptowalnej toksyczności pomimo zastosowania adekwatnego postępowania;</w:t>
            </w:r>
          </w:p>
          <w:p w14:paraId="2D22A2CD" w14:textId="427D952C" w:rsidR="009C2997" w:rsidRPr="009D4F06" w:rsidRDefault="009C299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4A10CBC6" w14:textId="77777777" w:rsidR="008129E6" w:rsidRPr="006050AD" w:rsidRDefault="008129E6" w:rsidP="008A6EA9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664825" w14:textId="77777777" w:rsidR="008129E6" w:rsidRPr="006050AD" w:rsidRDefault="008129E6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434ACEC0" w14:textId="77777777" w:rsidR="00160FB1" w:rsidRPr="009D4F06" w:rsidRDefault="00160FB1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wyłączenia.</w:t>
            </w:r>
          </w:p>
          <w:p w14:paraId="7A4199A1" w14:textId="2C7FF0EF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Lekarz zdecydować też może o zawieszeniu terapii u pacjenta. W trakcie zawieszenia pacjent pozostaje w programie lekowym i jest obserwowany w zakresie kontroli astmy (wizyty co 4-12 tygodni), a w przypadku istotnego </w:t>
            </w: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pogorszenia kontroli choroby lekarz może zdecydować o ponownym rozpoczęciu podawania leku (tj. tej samej substancji czynnej) stosowanego przed zawieszeniem terapii.</w:t>
            </w:r>
          </w:p>
          <w:p w14:paraId="41AFA009" w14:textId="7777777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zajścia w ciążę leczenie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mepolizumabem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benralizumabem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099B5E80" w14:textId="7777777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 chorych, u których w okresie 12 miesięcy od dnia zawieszenia terapii nie dojdzie do istotnego pogorszenia kontroli astmy, leczenie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mepolizumabem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benralizumabem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udział w programie lekowym ulega zakończeniu.</w:t>
            </w:r>
          </w:p>
          <w:p w14:paraId="28851730" w14:textId="5C09DC47" w:rsidR="008129E6" w:rsidRPr="006050AD" w:rsidRDefault="008129E6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Chory może być ponownie zakwalifikowany do terapii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mepolizumabem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benralizumabem</w:t>
            </w:r>
            <w:proofErr w:type="spellEnd"/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 ile spełni kryteria włączenia i nie spełni żadnego z kryteriów wyłączenia.</w:t>
            </w:r>
          </w:p>
          <w:p w14:paraId="01548369" w14:textId="77777777" w:rsidR="00435E5D" w:rsidRPr="006050AD" w:rsidRDefault="00435E5D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4D7593E" w14:textId="77777777" w:rsidR="008129E6" w:rsidRPr="006050AD" w:rsidRDefault="008129E6" w:rsidP="008A6EA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Leczenie ciężkiej astmy z zapaleniem typu 2 </w:t>
            </w:r>
            <w:proofErr w:type="spellStart"/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dupilumabem</w:t>
            </w:r>
            <w:proofErr w:type="spellEnd"/>
          </w:p>
          <w:p w14:paraId="248759F8" w14:textId="77777777" w:rsidR="008129E6" w:rsidRDefault="008129E6" w:rsidP="008A6EA9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programu:</w:t>
            </w:r>
          </w:p>
          <w:p w14:paraId="16C08909" w14:textId="76B57EF5" w:rsidR="008A60DF" w:rsidRPr="009D4F06" w:rsidRDefault="008A60DF" w:rsidP="008A6EA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/>
                <w:bCs/>
                <w:iCs/>
                <w:sz w:val="20"/>
                <w:szCs w:val="20"/>
              </w:rPr>
              <w:t>Do programu kwalifikowani są pacjenci spełniający łącznie kryteria:</w:t>
            </w:r>
          </w:p>
          <w:p w14:paraId="77934CA4" w14:textId="652243E0" w:rsidR="008129E6" w:rsidRPr="006050AD" w:rsidRDefault="008129E6" w:rsidP="008A6EA9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pacjenci powyżej 18. roku życia z ciężką, oporną na leczenie astmą </w:t>
            </w:r>
            <w:r w:rsidRPr="00605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6050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zapaleniem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typu 2 charakteryzującym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się liczbą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eozynofili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we krwi na poziomie ≥350 komórek/µl na wizycie kwalifikacyjnej albo w ciągu 12 miesięcy poprzedzających kwalifikację chorego do udziału w programie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lub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≥150 komórek/</w:t>
            </w:r>
            <w:proofErr w:type="spellStart"/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, jeżeli systematycznie, przez okres 6 miesięcy przed kwalifikacją z powodu braku kontroli astmy konieczne było przyjmowanie steroidów systemowych w dawce ≥5mg dziennie </w:t>
            </w:r>
            <w:r w:rsidR="000361EA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skumulowana roczna dawka steroidów doustnych wynosi ≥1,0g (w przeliczeniu na </w:t>
            </w:r>
            <w:proofErr w:type="spellStart"/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>prednizon</w:t>
            </w:r>
            <w:proofErr w:type="spellEnd"/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8F02FB4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konieczność stosowania wysokich dawek wziewnych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(&gt;1000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mcg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dipropionianu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beklometazonu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na dobę lub innego wziewnego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w dawce równoważnej określonej zgodnie z aktualnymi wytycznymi The Global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Initiative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Asthma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(GINA)) w połączeniu z innym lekiem kontrolującym astmę (długo działający agonista receptora β-2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adrenergicznego, modyfikator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leukotrienów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, długo działający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bloker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receptora muskarynowego);</w:t>
            </w:r>
          </w:p>
          <w:p w14:paraId="6162FD9B" w14:textId="40021DC9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dwa lub więcej epizodów zaostrzeń w ostatnim roku wymagających stosowania systemowych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lub zwiększenia ich dawki na okres dłuższy niż trzy dni u osób, które stosują je przewlekle</w:t>
            </w:r>
            <w:r w:rsidR="003510C4" w:rsidRPr="006050AD">
              <w:rPr>
                <w:rFonts w:ascii="Times New Roman" w:hAnsi="Times New Roman"/>
                <w:sz w:val="20"/>
                <w:szCs w:val="20"/>
              </w:rPr>
              <w:t>;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15B8AB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spełnienie co najmniej 2 z poniższych kryteriów:</w:t>
            </w:r>
          </w:p>
          <w:p w14:paraId="658F3EEE" w14:textId="7A77A62E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objawy niekontrolowanej astmy (brak kontroli astmy w kwestionariuszu kontroli astmy ACQ&gt;1,5 pkt)</w:t>
            </w:r>
            <w:r w:rsidR="00EC05A7" w:rsidRPr="006050A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79F9DA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BD5DFAC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DA80EC2" w14:textId="42D0B1D1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utrzymująca się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obturacja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dróg oddechowych (natężona objętość wydechowa pierwszo-sekundowa FEV1 &lt;80% wartości należnej lub </w:t>
            </w:r>
            <w:r w:rsidR="008718F4" w:rsidRPr="006050AD">
              <w:rPr>
                <w:rFonts w:ascii="Times New Roman" w:hAnsi="Times New Roman"/>
                <w:sz w:val="20"/>
                <w:szCs w:val="20"/>
              </w:rPr>
              <w:t>zmienność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dzienna szczytowego przepływu wydechowego PEF</w:t>
            </w:r>
            <w:r w:rsidR="001D5ED5" w:rsidRPr="006050AD">
              <w:rPr>
                <w:rFonts w:ascii="Times New Roman" w:hAnsi="Times New Roman"/>
                <w:iCs/>
                <w:sz w:val="20"/>
                <w:szCs w:val="20"/>
              </w:rPr>
              <w:t>&gt;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30%),</w:t>
            </w:r>
          </w:p>
          <w:p w14:paraId="234AEE16" w14:textId="6AD93095" w:rsidR="008129E6" w:rsidRPr="006050AD" w:rsidRDefault="008129E6" w:rsidP="008A6EA9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3510C4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9C9205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innych przyczyn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hypereozynofilii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9A7CFD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B9F86F" w14:textId="77777777" w:rsidR="008129E6" w:rsidRPr="006050AD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2B7CA459" w14:textId="09EE05CE" w:rsidR="008129E6" w:rsidRDefault="008129E6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istotnych klinicznie chorób płuc</w:t>
            </w:r>
            <w:r w:rsidR="005171D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1E5D0F" w14:textId="77777777" w:rsidR="005171DA" w:rsidRPr="009D4F06" w:rsidRDefault="005171DA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E4C8AA" w14:textId="77777777" w:rsidR="005171DA" w:rsidRPr="009D4F06" w:rsidRDefault="005171DA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F2EEC9" w14:textId="77777777" w:rsidR="005171DA" w:rsidRPr="009D4F06" w:rsidRDefault="005171DA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>wykluczenie okresu ciąży lub karmienia piersią;</w:t>
            </w:r>
          </w:p>
          <w:p w14:paraId="4FBF645E" w14:textId="77777777" w:rsidR="005171DA" w:rsidRPr="009D4F06" w:rsidRDefault="005171DA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u chorych leczonych lekami immunosupresyjnymi, przeciwnowotworowymi lub innymi lekami biologicznymi decyzję o rozpoczęciu leczenia biologicznego ciężkiej astmy podejmuje lekarz </w:t>
            </w:r>
            <w:r w:rsidRPr="009D4F06">
              <w:rPr>
                <w:rFonts w:ascii="Times New Roman" w:hAnsi="Times New Roman"/>
                <w:sz w:val="20"/>
                <w:szCs w:val="20"/>
              </w:rPr>
              <w:lastRenderedPageBreak/>
              <w:t>prowadzący po rozważeniu ryzyka i korzyści dla pacjenta wynikających z takiego leczenia;</w:t>
            </w:r>
          </w:p>
          <w:p w14:paraId="30EF93F6" w14:textId="58C79AA2" w:rsidR="005171DA" w:rsidRPr="009D4F06" w:rsidRDefault="00C23B34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t>nie</w:t>
            </w:r>
            <w:r w:rsidR="005171DA" w:rsidRPr="00832008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5171DA" w:rsidRPr="009D4F06">
              <w:rPr>
                <w:rFonts w:ascii="Times New Roman" w:hAnsi="Times New Roman"/>
                <w:sz w:val="20"/>
                <w:szCs w:val="20"/>
              </w:rPr>
              <w:t xml:space="preserve"> innych leków biologicznych w leczeniu astmy (np. </w:t>
            </w:r>
            <w:proofErr w:type="spellStart"/>
            <w:r w:rsidR="005171DA" w:rsidRPr="009D4F06">
              <w:rPr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="005171DA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/>
                <w:sz w:val="20"/>
                <w:szCs w:val="20"/>
              </w:rPr>
              <w:t>benralizumabu</w:t>
            </w:r>
            <w:proofErr w:type="spellEnd"/>
            <w:r w:rsidR="005171DA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/>
                <w:sz w:val="20"/>
                <w:szCs w:val="20"/>
              </w:rPr>
              <w:t>dupilumabu</w:t>
            </w:r>
            <w:proofErr w:type="spellEnd"/>
            <w:r w:rsidR="005171DA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/>
                <w:sz w:val="20"/>
                <w:szCs w:val="20"/>
              </w:rPr>
              <w:t>tezepelumabu</w:t>
            </w:r>
            <w:proofErr w:type="spellEnd"/>
            <w:r w:rsidR="005171DA" w:rsidRPr="009D4F06">
              <w:rPr>
                <w:rFonts w:ascii="Times New Roman" w:hAnsi="Times New Roman"/>
                <w:sz w:val="20"/>
                <w:szCs w:val="20"/>
              </w:rPr>
              <w:t>) – do 2 miesięcy od zakończenia terapii.</w:t>
            </w:r>
          </w:p>
          <w:p w14:paraId="67B9C4FE" w14:textId="1E783141" w:rsidR="008129E6" w:rsidRPr="009D4F06" w:rsidRDefault="005171DA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5CC73C3B" w14:textId="199DD0BF" w:rsidR="008129E6" w:rsidRPr="006050AD" w:rsidRDefault="008129E6" w:rsidP="008A6EA9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pacjenci powyżej 12 roku z ciężką, niekontrolowaną astmą z zapaleniem typu 2 charakteryzującym się liczbą eozynofilii we krwi na poziomie ≥150 komórek/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mikrolitr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na wizycie kwalifikacyjnej albo w ciągu 12 miesięcy poprzedzających kwalifikację chorego do udziału w programie oraz z alergią na alergeny całoroczne potwierdzoną punktowymi testami skórnymi lub testami swoistego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5E9C37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konieczność stosowania wysokich dawek wziewnych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(&gt;1000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mcg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dipropionianu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beklometazonu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dobę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innego wziewnego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glikokortykosteroidu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dawce równoważnej określonej zgodnie z aktualnymi wytycznymi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The Global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Initiative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Asthma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(GINA)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adrenergicznego, modyfikator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leukotrienów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 d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ługo działający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bloker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receptora muskarynowego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629BE2B0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dwa lub więcej epizodów zaostrzeń w roku wymagających stosowania systemowych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zwiększania ich dawki u chorych, którzy stosują je przewlekle;</w:t>
            </w:r>
          </w:p>
          <w:p w14:paraId="11546BAF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całkowite stężenie </w:t>
            </w:r>
            <w:proofErr w:type="spellStart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surowicy 30-1500 IU/ml;</w:t>
            </w:r>
          </w:p>
          <w:p w14:paraId="6EB3C1B5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11B323F" w14:textId="77777777" w:rsidR="008129E6" w:rsidRPr="006050AD" w:rsidRDefault="008129E6" w:rsidP="008A6EA9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&gt;1,5 pkt),</w:t>
            </w:r>
          </w:p>
          <w:p w14:paraId="0B63472C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7AAE23DF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5A312E5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utrzymująca się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dróg oddechowych (natężona objętość wydechowa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5C189436" w14:textId="77777777" w:rsidR="008129E6" w:rsidRPr="006050AD" w:rsidRDefault="008129E6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pogorszenie jakości życia z powodu astmy (średnia punktów w teście kontroli jakości życia chorego na astmę </w:t>
            </w:r>
            <w:proofErr w:type="spellStart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miniAQLQ</w:t>
            </w:r>
            <w:proofErr w:type="spellEnd"/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&lt;5,0 punktów)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35FABE39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niepalenie tytoniu;</w:t>
            </w:r>
          </w:p>
          <w:p w14:paraId="6F606C0B" w14:textId="77777777" w:rsidR="008129E6" w:rsidRPr="006050AD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611DCBF1" w14:textId="60C280DE" w:rsidR="008129E6" w:rsidRDefault="008129E6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</w:t>
            </w:r>
            <w:r w:rsidR="005171D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0FCB5A0" w14:textId="77777777" w:rsidR="005171DA" w:rsidRPr="009D4F06" w:rsidRDefault="005171DA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19D08B73" w14:textId="77777777" w:rsidR="005171DA" w:rsidRPr="009D4F06" w:rsidRDefault="005171DA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708289D3" w14:textId="77777777" w:rsidR="005171DA" w:rsidRPr="009D4F06" w:rsidRDefault="005171DA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wykluczenie okresu ciąży lub karmienia piersią;</w:t>
            </w:r>
          </w:p>
          <w:p w14:paraId="5AEE55B1" w14:textId="77777777" w:rsidR="005171DA" w:rsidRPr="009D4F06" w:rsidRDefault="005171DA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leczenia;</w:t>
            </w:r>
          </w:p>
          <w:p w14:paraId="045A52D4" w14:textId="46C6C9C3" w:rsidR="005171DA" w:rsidRPr="009D4F06" w:rsidRDefault="00C23B34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nie</w:t>
            </w:r>
            <w:r w:rsidR="005171DA" w:rsidRPr="00832008">
              <w:rPr>
                <w:rFonts w:ascii="Times New Roman" w:hAnsi="Times New Roman" w:cs="Times New Roman"/>
                <w:iCs/>
                <w:sz w:val="20"/>
                <w:szCs w:val="20"/>
              </w:rPr>
              <w:t>przyjmowanie</w:t>
            </w:r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innych leków biologicznych w leczeniu astmy (np. </w:t>
            </w:r>
            <w:proofErr w:type="spellStart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omalizumabu</w:t>
            </w:r>
            <w:proofErr w:type="spellEnd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mepolizumabu</w:t>
            </w:r>
            <w:proofErr w:type="spellEnd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benralizumabu</w:t>
            </w:r>
            <w:proofErr w:type="spellEnd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tezepelumabu</w:t>
            </w:r>
            <w:proofErr w:type="spellEnd"/>
            <w:r w:rsidR="005171DA"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) – do 2 miesięcy od zakończenia terapii.</w:t>
            </w:r>
          </w:p>
          <w:p w14:paraId="4F25D6C2" w14:textId="77777777" w:rsidR="008129E6" w:rsidRPr="009D4F06" w:rsidRDefault="008129E6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253164" w14:textId="7EBE0F99" w:rsidR="006B75E0" w:rsidRPr="009D4F06" w:rsidRDefault="006B75E0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dupilumabem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 xml:space="preserve"> w ramach innego sposobu finansowania terapii (za wyjątkiem trwających badań klinicznych t</w:t>
            </w:r>
            <w:r w:rsidR="002033BF" w:rsidRPr="009D4F06">
              <w:rPr>
                <w:rFonts w:ascii="Times New Roman" w:hAnsi="Times New Roman"/>
                <w:sz w:val="20"/>
                <w:szCs w:val="20"/>
              </w:rPr>
              <w:t>ego</w:t>
            </w:r>
            <w:r w:rsidRPr="009D4F06">
              <w:rPr>
                <w:rFonts w:ascii="Times New Roman" w:hAnsi="Times New Roman"/>
                <w:sz w:val="20"/>
                <w:szCs w:val="20"/>
              </w:rPr>
              <w:t xml:space="preserve"> lek</w:t>
            </w:r>
            <w:r w:rsidR="002033BF" w:rsidRPr="009D4F06">
              <w:rPr>
                <w:rFonts w:ascii="Times New Roman" w:hAnsi="Times New Roman"/>
                <w:sz w:val="20"/>
                <w:szCs w:val="20"/>
              </w:rPr>
              <w:t>u</w:t>
            </w:r>
            <w:r w:rsidRPr="009D4F06">
              <w:rPr>
                <w:rFonts w:ascii="Times New Roman" w:hAnsi="Times New Roman"/>
                <w:sz w:val="20"/>
                <w:szCs w:val="20"/>
              </w:rPr>
              <w:t>), pod warunkiem, że w chwili rozpoczęcia leczenia spełniali kryteria kwalifikacji do programu lekowego</w:t>
            </w:r>
          </w:p>
          <w:p w14:paraId="6D70FB83" w14:textId="77777777" w:rsidR="008129E6" w:rsidRPr="005171DA" w:rsidRDefault="008129E6" w:rsidP="008A6EA9">
            <w:p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26DBFDC" w14:textId="0B3FAABD" w:rsidR="008129E6" w:rsidRPr="006050AD" w:rsidRDefault="008129E6" w:rsidP="008A6EA9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Kryteria wyłączenia</w:t>
            </w:r>
          </w:p>
          <w:p w14:paraId="67662AB8" w14:textId="7433279C" w:rsidR="008129E6" w:rsidRPr="006050AD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rFonts w:eastAsia="SimSun"/>
                <w:iCs/>
                <w:color w:val="auto"/>
                <w:kern w:val="1"/>
                <w:sz w:val="20"/>
                <w:szCs w:val="20"/>
                <w:lang w:eastAsia="ar-SA"/>
              </w:rPr>
              <w:t xml:space="preserve">wystąpienie zaostrzeń astmy w okresie leczenia </w:t>
            </w:r>
            <w:proofErr w:type="spellStart"/>
            <w:r w:rsidRPr="006050AD">
              <w:rPr>
                <w:rFonts w:eastAsia="SimSun"/>
                <w:iCs/>
                <w:color w:val="auto"/>
                <w:kern w:val="1"/>
                <w:sz w:val="20"/>
                <w:szCs w:val="20"/>
                <w:lang w:eastAsia="ar-SA"/>
              </w:rPr>
              <w:t>dupilumabem</w:t>
            </w:r>
            <w:proofErr w:type="spellEnd"/>
            <w:r w:rsidRPr="006050AD">
              <w:rPr>
                <w:rFonts w:eastAsia="SimSun"/>
                <w:iCs/>
                <w:color w:val="auto"/>
                <w:kern w:val="1"/>
                <w:sz w:val="20"/>
                <w:szCs w:val="20"/>
                <w:lang w:eastAsia="ar-SA"/>
              </w:rPr>
              <w:t xml:space="preserve"> w ilości równej lub przewyższającej okres poprzedzający leczenie w obserwacji rocznej;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5581BFD7" w14:textId="69837C36" w:rsidR="008129E6" w:rsidRPr="006050AD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u pacjentów, którzy przed włączeniem terapii </w:t>
            </w:r>
            <w:proofErr w:type="spellStart"/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 przyjmowali przewlekle systemowe GKS (</w:t>
            </w:r>
            <w:r w:rsidR="00CE4984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systematycznie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przez minimum 6 miesięcy) brak redukcji dawki tych leków lub redukcja o &lt;= 30%</w:t>
            </w:r>
            <w:r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o ile brak redukcji nie wynika z niewydolności kory nadnerczy;</w:t>
            </w:r>
          </w:p>
          <w:p w14:paraId="6DA983A1" w14:textId="74411D39" w:rsidR="008129E6" w:rsidRPr="006050AD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1B2BA03E" w14:textId="72CDC6EB" w:rsidR="008129E6" w:rsidRPr="006050AD" w:rsidRDefault="00E30029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>brak poprawy kontroli astmy w kwestionariuszu kontroli astmy ACQ (brak obniżenia ACQ o ≥ 0,5 pkt</w:t>
            </w:r>
            <w:r w:rsidRPr="00E30029">
              <w:rPr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w porównaniu z wizytą w tygodniu zakwalifikowania pacjenta do leczenia </w:t>
            </w:r>
            <w:proofErr w:type="spellStart"/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>);</w:t>
            </w:r>
          </w:p>
          <w:p w14:paraId="73AF1B99" w14:textId="26A55985" w:rsidR="008129E6" w:rsidRPr="006050AD" w:rsidRDefault="00844373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 xml:space="preserve">brak poprawy jakości życia w teście kontroli jakości życia chorego na astmę </w:t>
            </w:r>
            <w:proofErr w:type="spellStart"/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>miniAQLQ</w:t>
            </w:r>
            <w:proofErr w:type="spellEnd"/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 xml:space="preserve"> (brak wzrostu </w:t>
            </w:r>
            <w:proofErr w:type="spellStart"/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>miniAQLQ</w:t>
            </w:r>
            <w:proofErr w:type="spellEnd"/>
            <w:r w:rsidRPr="00832008">
              <w:rPr>
                <w:bCs/>
                <w:color w:val="auto"/>
                <w:sz w:val="20"/>
                <w:szCs w:val="20"/>
                <w:lang w:eastAsia="en-US"/>
              </w:rPr>
              <w:t xml:space="preserve"> o ≥ 0,5 pkt </w:t>
            </w:r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w porównaniu z wizytą w tygodniu zakwalifikowania pacjenta do leczenia </w:t>
            </w:r>
            <w:proofErr w:type="spellStart"/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="008129E6" w:rsidRPr="006050AD">
              <w:rPr>
                <w:bCs/>
                <w:color w:val="auto"/>
                <w:sz w:val="20"/>
                <w:szCs w:val="20"/>
                <w:lang w:eastAsia="en-US"/>
              </w:rPr>
              <w:t>);</w:t>
            </w:r>
          </w:p>
          <w:p w14:paraId="1FC2BBD0" w14:textId="3B4F2C9A" w:rsidR="008129E6" w:rsidRPr="006050AD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palenie tytoniu;</w:t>
            </w:r>
          </w:p>
          <w:p w14:paraId="4FCFB4AC" w14:textId="096DCDB8" w:rsidR="008129E6" w:rsidRPr="008554A7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w przypadku podjęcie leczenia lekami immunosupresyjnymi, przeciwnowotworowymi, wlewami z immunoglobulin lub innymi lekami biologicznymi decyzję o </w:t>
            </w:r>
            <w:r w:rsidR="00A12D09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kontynuacji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leczenia biologicznego ciężkiej astmy podejmuje lekarz prowadzący po rozważeniu ryzyka i korzyści dla pacjenta wynikających z takiego leczenia</w:t>
            </w:r>
            <w:r w:rsidR="003510C4" w:rsidRPr="006050AD">
              <w:rPr>
                <w:bCs/>
                <w:color w:val="auto"/>
                <w:sz w:val="20"/>
                <w:szCs w:val="20"/>
                <w:lang w:eastAsia="en-US"/>
              </w:rPr>
              <w:t>;</w:t>
            </w:r>
          </w:p>
          <w:p w14:paraId="6E52FE67" w14:textId="6095FCF7" w:rsidR="008129E6" w:rsidRDefault="008129E6" w:rsidP="008A6EA9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w przypadku stwierdzenia zakażenia pasożytniczego opornego na leczenie – zawiesić leczenie </w:t>
            </w:r>
            <w:proofErr w:type="spellStart"/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 do momentu wyleczenia</w:t>
            </w:r>
            <w:r w:rsidR="008554A7">
              <w:rPr>
                <w:bCs/>
                <w:color w:val="auto"/>
                <w:sz w:val="20"/>
                <w:szCs w:val="20"/>
                <w:lang w:eastAsia="en-US"/>
              </w:rPr>
              <w:t>;</w:t>
            </w:r>
          </w:p>
          <w:p w14:paraId="4C975C3F" w14:textId="77777777" w:rsidR="008554A7" w:rsidRPr="009D4F06" w:rsidRDefault="008554A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65BAB1B4" w14:textId="77777777" w:rsidR="008554A7" w:rsidRPr="009D4F06" w:rsidRDefault="008554A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nadwrażliwości na lek lub substancję pomocniczą;</w:t>
            </w:r>
          </w:p>
          <w:p w14:paraId="464037E8" w14:textId="77777777" w:rsidR="008554A7" w:rsidRPr="009D4F06" w:rsidRDefault="008554A7" w:rsidP="008A6EA9">
            <w:pPr>
              <w:pStyle w:val="Akapitzlist"/>
              <w:numPr>
                <w:ilvl w:val="3"/>
                <w:numId w:val="26"/>
              </w:numPr>
              <w:spacing w:after="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28ADA03D" w14:textId="77777777" w:rsidR="008554A7" w:rsidRPr="009D4F06" w:rsidRDefault="008554A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wystąpienie zagrażającej życiu lub nieakceptowalnej toksyczności pomimo zastosowania adekwatnego postępowania;</w:t>
            </w:r>
          </w:p>
          <w:p w14:paraId="78D12CB7" w14:textId="4C714528" w:rsidR="008554A7" w:rsidRPr="009D4F06" w:rsidRDefault="008554A7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00F6A00C" w14:textId="77777777" w:rsidR="008129E6" w:rsidRPr="009D4F06" w:rsidRDefault="008129E6" w:rsidP="008A6EA9">
            <w:pPr>
              <w:pStyle w:val="Default"/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</w:p>
          <w:p w14:paraId="10668BC2" w14:textId="5AD474C8" w:rsidR="008129E6" w:rsidRPr="006050AD" w:rsidRDefault="008129E6" w:rsidP="008A6EA9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Określenie czasu leczenia w programie</w:t>
            </w:r>
          </w:p>
          <w:p w14:paraId="0C8AB0FF" w14:textId="77777777" w:rsidR="00160FB1" w:rsidRPr="009D4F06" w:rsidRDefault="00160FB1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D4F06">
              <w:rPr>
                <w:sz w:val="20"/>
                <w:szCs w:val="20"/>
                <w:lang w:eastAsia="en-US"/>
              </w:rPr>
              <w:t>Leczenie trwa do czasu podjęcia przez lekarza prowadzącego decyzji o wyłączeniu świadczeniobiorcy z programu, zgodnie z kryteriami wyłączenia.</w:t>
            </w:r>
          </w:p>
          <w:p w14:paraId="775C3AB3" w14:textId="5156DDE0" w:rsidR="008129E6" w:rsidRPr="006050AD" w:rsidRDefault="008129E6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Lekarz zdecydować też może o zawieszeniu terapii u pacjenta. W trakcie zawieszenia terapii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844D0A0" w14:textId="77777777" w:rsidR="008129E6" w:rsidRPr="006050AD" w:rsidRDefault="008129E6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proofErr w:type="spellStart"/>
            <w:r w:rsidRPr="006050AD">
              <w:rPr>
                <w:iCs/>
                <w:sz w:val="20"/>
                <w:szCs w:val="20"/>
              </w:rPr>
              <w:t>dupilumabem</w:t>
            </w:r>
            <w:proofErr w:type="spellEnd"/>
            <w:r w:rsidRPr="006050AD">
              <w:rPr>
                <w:iCs/>
                <w:sz w:val="20"/>
                <w:szCs w:val="20"/>
              </w:rPr>
              <w:t xml:space="preserve"> </w:t>
            </w:r>
            <w:r w:rsidRPr="006050AD">
              <w:rPr>
                <w:sz w:val="20"/>
                <w:szCs w:val="20"/>
                <w:lang w:eastAsia="en-US"/>
              </w:rPr>
              <w:t>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73045DAB" w14:textId="77777777" w:rsidR="008129E6" w:rsidRPr="006050AD" w:rsidRDefault="008129E6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U chorych, u których w okresie 12 miesięcy od dnia zawieszenia terapii nie dojdzie do istotnego pogorszenia kontroli astmy, leczenie </w:t>
            </w:r>
            <w:proofErr w:type="spellStart"/>
            <w:r w:rsidRPr="006050AD">
              <w:rPr>
                <w:iCs/>
                <w:sz w:val="20"/>
                <w:szCs w:val="20"/>
              </w:rPr>
              <w:t>dupilumabem</w:t>
            </w:r>
            <w:proofErr w:type="spellEnd"/>
            <w:r w:rsidRPr="006050AD">
              <w:rPr>
                <w:iCs/>
                <w:sz w:val="20"/>
                <w:szCs w:val="20"/>
              </w:rPr>
              <w:t xml:space="preserve"> </w:t>
            </w:r>
            <w:r w:rsidRPr="006050AD">
              <w:rPr>
                <w:sz w:val="20"/>
                <w:szCs w:val="20"/>
                <w:lang w:eastAsia="en-US"/>
              </w:rPr>
              <w:t xml:space="preserve">oraz udział w programie lekowym ulega zakończeniu. </w:t>
            </w:r>
          </w:p>
          <w:p w14:paraId="29637EA5" w14:textId="77777777" w:rsidR="006050AD" w:rsidRDefault="008129E6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Chory może być ponownie zakwalifikowany do terapii </w:t>
            </w:r>
            <w:proofErr w:type="spellStart"/>
            <w:r w:rsidRPr="006050AD">
              <w:rPr>
                <w:iCs/>
                <w:sz w:val="20"/>
                <w:szCs w:val="20"/>
              </w:rPr>
              <w:t>dupilumabem</w:t>
            </w:r>
            <w:proofErr w:type="spellEnd"/>
            <w:r w:rsidRPr="006050AD">
              <w:rPr>
                <w:iCs/>
                <w:sz w:val="20"/>
                <w:szCs w:val="20"/>
              </w:rPr>
              <w:t xml:space="preserve"> </w:t>
            </w:r>
            <w:r w:rsidRPr="006050AD">
              <w:rPr>
                <w:sz w:val="20"/>
                <w:szCs w:val="20"/>
                <w:lang w:eastAsia="en-US"/>
              </w:rPr>
              <w:t>o ile spełni kryteria włączenia i nie spełni żadnego z kryteriów wyłączenia.</w:t>
            </w:r>
          </w:p>
          <w:p w14:paraId="3928C190" w14:textId="77777777" w:rsidR="008A6EA9" w:rsidRDefault="008A6EA9" w:rsidP="008A6EA9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2E0C66C4" w14:textId="77777777" w:rsidR="00E96629" w:rsidRPr="00435E5D" w:rsidRDefault="00E96629" w:rsidP="008A6EA9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 xml:space="preserve">Leczenie ciężkiej astmy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tezepelumabem</w:t>
            </w:r>
            <w:proofErr w:type="spellEnd"/>
          </w:p>
          <w:p w14:paraId="2CCF3D74" w14:textId="77777777" w:rsidR="00E96629" w:rsidRDefault="00E96629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Kryteria włączenia do programu</w:t>
            </w:r>
          </w:p>
          <w:p w14:paraId="122D4812" w14:textId="51EEEAAA" w:rsidR="008A60DF" w:rsidRPr="009D4F06" w:rsidRDefault="008A60DF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D4F06">
              <w:rPr>
                <w:rFonts w:ascii="Times New Roman" w:hAnsi="Times New Roman"/>
                <w:bCs/>
                <w:sz w:val="20"/>
                <w:szCs w:val="20"/>
              </w:rPr>
              <w:t>Do programu kwalifikowani są pacjenci spełniający łącznie kryteria:</w:t>
            </w:r>
          </w:p>
          <w:p w14:paraId="25755339" w14:textId="77777777" w:rsidR="00E96629" w:rsidRPr="001221EE" w:rsidRDefault="00E96629" w:rsidP="008A6EA9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21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pacjenci powyżej 12. roku życia z ciężką, oporną na leczenie astmą definiowaną przez: </w:t>
            </w:r>
          </w:p>
          <w:p w14:paraId="21068182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konieczność stosowania wysokich dawek wziewnych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(&gt;1000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mcg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dipropionianu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beklometazonu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na dobę lub innego wziewnego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glikokortykosteroidu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w dawce równoważnej określonej zgodnie z aktualnymi wytycznymi The Global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Initiative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Asthma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(GINA)) w połączeniu z innym lekiem kontrolującym astmę (długo działający agonista receptora β-2 adrenergicznego, modyfikator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leukotrienów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, długo działający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bloker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receptora muskarynowego);</w:t>
            </w:r>
          </w:p>
          <w:p w14:paraId="11A31CDD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dwa lub więcej epizodów zaostrzeń w ostatnim roku wymagających stosowania systemowych </w:t>
            </w:r>
            <w:proofErr w:type="spellStart"/>
            <w:r w:rsidRPr="00435E5D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lub zwiększenia ich dawki na okres dłuższy niż trzy dni u osób, które stosują je przewlekle;</w:t>
            </w:r>
          </w:p>
          <w:p w14:paraId="39970C73" w14:textId="77777777" w:rsidR="00E96629" w:rsidRPr="00435E5D" w:rsidRDefault="00E96629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72C55A29" w14:textId="77777777" w:rsidR="00E96629" w:rsidRPr="00435E5D" w:rsidRDefault="00E96629" w:rsidP="008A6EA9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1820D48D" w14:textId="77777777" w:rsidR="00E96629" w:rsidRPr="00435E5D" w:rsidRDefault="00E96629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3E86F03A" w14:textId="77777777" w:rsidR="00E96629" w:rsidRPr="00435E5D" w:rsidRDefault="00E96629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59BAB417" w14:textId="77777777" w:rsidR="00E96629" w:rsidRPr="00435E5D" w:rsidRDefault="00E96629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 xml:space="preserve">utrzymująca się </w:t>
            </w:r>
            <w:proofErr w:type="spellStart"/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proofErr w:type="spellEnd"/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 xml:space="preserve"> dróg oddechowych (natężona objętość wydechowa </w:t>
            </w:r>
            <w:proofErr w:type="spellStart"/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proofErr w:type="spellEnd"/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 xml:space="preserve"> FEV1 &lt;80% wartości należnej lub zmienność dzienna szczytowego przepływu wydechowego PEF&gt;30%)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6A9BBA15" w14:textId="77777777" w:rsidR="00E96629" w:rsidRPr="00435E5D" w:rsidRDefault="00E96629" w:rsidP="008A6EA9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pogorszenie jakości życia z powodu astmy (średnia punktów w teście kontroli jakości życia chorego na astmę mini-AQLQ&lt;5,0 punktów);</w:t>
            </w:r>
          </w:p>
          <w:p w14:paraId="733EAEC3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6C367B3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zakażenia pasożytniczego na podstawie prawidłowego wyniku badania kału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6E176B" w14:textId="3B0BC15E" w:rsidR="00E96629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innych istotnych klinicznie chorób płuc</w:t>
            </w:r>
            <w:r w:rsidR="009B38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EFC874" w14:textId="77777777" w:rsidR="009B3847" w:rsidRPr="009D4F06" w:rsidRDefault="009B3847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E9B85F" w14:textId="77777777" w:rsidR="009B3847" w:rsidRPr="009D4F06" w:rsidRDefault="009B3847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D4F06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9D4F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52F120" w14:textId="77777777" w:rsidR="009B3847" w:rsidRPr="009D4F06" w:rsidRDefault="009B3847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lastRenderedPageBreak/>
              <w:t>wykluczenie okresu ciąży lub karmienia piersią;</w:t>
            </w:r>
          </w:p>
          <w:p w14:paraId="0EF91F96" w14:textId="77777777" w:rsidR="009B3847" w:rsidRPr="009D4F06" w:rsidRDefault="009B3847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F06">
              <w:rPr>
                <w:rFonts w:ascii="Times New Roman" w:hAnsi="Times New Roman"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leczenia;</w:t>
            </w:r>
          </w:p>
          <w:p w14:paraId="063D717F" w14:textId="5214754C" w:rsidR="009B3847" w:rsidRPr="009D4F06" w:rsidRDefault="00C23B34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t>nie</w:t>
            </w:r>
            <w:r w:rsidR="009B3847" w:rsidRPr="00832008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B3847" w:rsidRPr="009D4F06">
              <w:rPr>
                <w:rFonts w:ascii="Times New Roman" w:hAnsi="Times New Roman"/>
                <w:sz w:val="20"/>
                <w:szCs w:val="20"/>
              </w:rPr>
              <w:t xml:space="preserve"> innych leków biologicznych w leczeniu astmy (np. </w:t>
            </w:r>
            <w:proofErr w:type="spellStart"/>
            <w:r w:rsidR="009B3847" w:rsidRPr="009D4F06">
              <w:rPr>
                <w:rFonts w:ascii="Times New Roman" w:hAnsi="Times New Roman"/>
                <w:sz w:val="20"/>
                <w:szCs w:val="20"/>
              </w:rPr>
              <w:t>omalizumabu</w:t>
            </w:r>
            <w:proofErr w:type="spellEnd"/>
            <w:r w:rsidR="009B3847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B3847" w:rsidRPr="009D4F06">
              <w:rPr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="009B3847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B3847" w:rsidRPr="009D4F06">
              <w:rPr>
                <w:rFonts w:ascii="Times New Roman" w:hAnsi="Times New Roman"/>
                <w:sz w:val="20"/>
                <w:szCs w:val="20"/>
              </w:rPr>
              <w:t>benralizumabu</w:t>
            </w:r>
            <w:proofErr w:type="spellEnd"/>
            <w:r w:rsidR="009B3847" w:rsidRPr="009D4F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B3847" w:rsidRPr="009D4F06">
              <w:rPr>
                <w:rFonts w:ascii="Times New Roman" w:hAnsi="Times New Roman"/>
                <w:sz w:val="20"/>
                <w:szCs w:val="20"/>
              </w:rPr>
              <w:t>dupilumabu</w:t>
            </w:r>
            <w:proofErr w:type="spellEnd"/>
            <w:r w:rsidR="009B3847" w:rsidRPr="009D4F06">
              <w:rPr>
                <w:rFonts w:ascii="Times New Roman" w:hAnsi="Times New Roman"/>
                <w:sz w:val="20"/>
                <w:szCs w:val="20"/>
              </w:rPr>
              <w:t>,) – do 2 miesięcy od zakończenia terapii.</w:t>
            </w:r>
          </w:p>
          <w:p w14:paraId="79391997" w14:textId="77777777" w:rsidR="009B3847" w:rsidRPr="009D4F06" w:rsidRDefault="009B3847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85321A" w14:textId="098B5F56" w:rsidR="00E96629" w:rsidRPr="009D4F06" w:rsidRDefault="00AB7772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tezepelumabem</w:t>
            </w:r>
            <w:proofErr w:type="spellEnd"/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ramach innego sposobu finansowania terapii (za wyjątkiem trwających badań klinicznych t</w:t>
            </w:r>
            <w:r w:rsidR="002033BF"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ego</w:t>
            </w:r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lek</w:t>
            </w:r>
            <w:r w:rsidR="002033BF"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pod warunkiem, że w chwili rozpoczęcia leczenia spełniali kryteria kwalifikacji do programu lekowego</w:t>
            </w:r>
          </w:p>
          <w:p w14:paraId="4B25728E" w14:textId="77777777" w:rsidR="00E96629" w:rsidRPr="00435E5D" w:rsidRDefault="00E96629" w:rsidP="008A6EA9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6A88D38" w14:textId="77777777" w:rsidR="00E96629" w:rsidRPr="00435E5D" w:rsidRDefault="00E96629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Kryteria wyłączenia</w:t>
            </w:r>
          </w:p>
          <w:p w14:paraId="3B3EA32B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. 1.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) w okresie leczenia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tezepelumabem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sz w:val="20"/>
                <w:szCs w:val="20"/>
              </w:rPr>
              <w:t>liczbie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 równej lub przewyższającej okres poprzedzający leczenie w obserwacji rocznej; </w:t>
            </w:r>
          </w:p>
          <w:p w14:paraId="6D066BFB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u pacjentów, którzy przed włączeniem terapii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tezepelumabem</w:t>
            </w:r>
            <w:proofErr w:type="spellEnd"/>
            <w:r w:rsidRPr="00435E5D">
              <w:rPr>
                <w:rFonts w:ascii="Times New Roman" w:hAnsi="Times New Roman"/>
                <w:sz w:val="20"/>
                <w:szCs w:val="20"/>
              </w:rPr>
              <w:t xml:space="preserve"> przyjmowali przewlekle systemowe GKS (systematycznie przez minimum 6 miesięcy) brak redukcji dawki tych leków lub redukcja o &lt;= 30% o ile brak redukcji nie wynika z niewydolności kory nadnerczy;</w:t>
            </w:r>
          </w:p>
          <w:p w14:paraId="2A696157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27C8027A" w14:textId="4EFE37D6" w:rsidR="00E96629" w:rsidRPr="00435E5D" w:rsidRDefault="00E300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t>brak poprawy kontroli astmy w kwestionariuszu kontroli astmy ACQ (brak obniżenia ACQ o ≥ 0,5 pkt</w:t>
            </w:r>
            <w:r w:rsidRPr="00E3002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E96629" w:rsidRPr="00435E5D">
              <w:rPr>
                <w:rFonts w:ascii="Times New Roman" w:hAnsi="Times New Roman"/>
                <w:sz w:val="20"/>
                <w:szCs w:val="20"/>
              </w:rPr>
              <w:t xml:space="preserve">w porównaniu z wizytą w tygodniu zakwalifikowania pacjenta do leczenia </w:t>
            </w:r>
            <w:proofErr w:type="spellStart"/>
            <w:r w:rsidR="00E96629">
              <w:rPr>
                <w:rFonts w:ascii="Times New Roman" w:hAnsi="Times New Roman"/>
                <w:sz w:val="20"/>
                <w:szCs w:val="20"/>
              </w:rPr>
              <w:t>tezepelumabem</w:t>
            </w:r>
            <w:proofErr w:type="spellEnd"/>
            <w:r w:rsidR="00E96629" w:rsidRPr="00435E5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3F13BAD1" w14:textId="6FD43E4C" w:rsidR="00E96629" w:rsidRPr="00435E5D" w:rsidRDefault="00844373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20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brak poprawy jakości życia w teście kontroli jakości życia chorego na astmę </w:t>
            </w:r>
            <w:proofErr w:type="spellStart"/>
            <w:r w:rsidRPr="00832008">
              <w:rPr>
                <w:rFonts w:ascii="Times New Roman" w:hAnsi="Times New Roman"/>
                <w:sz w:val="20"/>
                <w:szCs w:val="20"/>
              </w:rPr>
              <w:t>miniAQLQ</w:t>
            </w:r>
            <w:proofErr w:type="spellEnd"/>
            <w:r w:rsidRPr="00832008">
              <w:rPr>
                <w:rFonts w:ascii="Times New Roman" w:hAnsi="Times New Roman"/>
                <w:sz w:val="20"/>
                <w:szCs w:val="20"/>
              </w:rPr>
              <w:t xml:space="preserve"> (brak wzrostu </w:t>
            </w:r>
            <w:proofErr w:type="spellStart"/>
            <w:r w:rsidRPr="00832008">
              <w:rPr>
                <w:rFonts w:ascii="Times New Roman" w:hAnsi="Times New Roman"/>
                <w:sz w:val="20"/>
                <w:szCs w:val="20"/>
              </w:rPr>
              <w:t>miniAQLQ</w:t>
            </w:r>
            <w:proofErr w:type="spellEnd"/>
            <w:r w:rsidRPr="00832008">
              <w:rPr>
                <w:rFonts w:ascii="Times New Roman" w:hAnsi="Times New Roman"/>
                <w:sz w:val="20"/>
                <w:szCs w:val="20"/>
              </w:rPr>
              <w:t xml:space="preserve"> o ≥ 0,5 pkt</w:t>
            </w:r>
            <w:r w:rsidRPr="0084437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E96629" w:rsidRPr="00435E5D">
              <w:rPr>
                <w:rFonts w:ascii="Times New Roman" w:hAnsi="Times New Roman"/>
                <w:sz w:val="20"/>
                <w:szCs w:val="20"/>
              </w:rPr>
              <w:t xml:space="preserve">w porównaniu z wizytą w tygodniu zakwalifikowania pacjenta do leczenia </w:t>
            </w:r>
            <w:proofErr w:type="spellStart"/>
            <w:r w:rsidR="00E96629">
              <w:rPr>
                <w:rFonts w:ascii="Times New Roman" w:hAnsi="Times New Roman"/>
                <w:sz w:val="20"/>
                <w:szCs w:val="20"/>
              </w:rPr>
              <w:t>tezepelumabem</w:t>
            </w:r>
            <w:proofErr w:type="spellEnd"/>
            <w:r w:rsidR="00E96629" w:rsidRPr="00435E5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2F2BC1D" w14:textId="77777777" w:rsidR="00E96629" w:rsidRPr="00435E5D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14:paraId="3BB4262C" w14:textId="77777777" w:rsidR="00E96629" w:rsidRPr="00435E5D" w:rsidRDefault="00E96629" w:rsidP="008A6EA9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w przypadku podjęcia leczenia lekami immunosupresyjnymi, przeciwnowotworowymi, wlewami z immunoglobulin lub innymi lekami biologicznymi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kontynuacji leczenia biologicznego ciężkiej astmy podejmuje lekarz prowadzący po rozważeniu ryzyka i korzyści dla pacjenta wynikających z takiego leczenia;</w:t>
            </w:r>
          </w:p>
          <w:p w14:paraId="0B889599" w14:textId="5627EFC7" w:rsidR="00E96629" w:rsidRDefault="00E96629" w:rsidP="008A6EA9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21EE">
              <w:rPr>
                <w:rFonts w:ascii="Times New Roman" w:hAnsi="Times New Roman"/>
                <w:sz w:val="20"/>
                <w:szCs w:val="20"/>
              </w:rPr>
              <w:t xml:space="preserve">w przypadku stwierdzenia zakażenia pasożytniczego opornego na leczenie- zawiesić leczenie </w:t>
            </w:r>
            <w:proofErr w:type="spellStart"/>
            <w:r w:rsidRPr="001221EE">
              <w:rPr>
                <w:rFonts w:ascii="Times New Roman" w:hAnsi="Times New Roman"/>
                <w:sz w:val="20"/>
                <w:szCs w:val="20"/>
              </w:rPr>
              <w:t>tezepelumabem</w:t>
            </w:r>
            <w:proofErr w:type="spellEnd"/>
            <w:r w:rsidRPr="001221EE">
              <w:rPr>
                <w:rFonts w:ascii="Times New Roman" w:hAnsi="Times New Roman"/>
                <w:sz w:val="20"/>
                <w:szCs w:val="20"/>
              </w:rPr>
              <w:t xml:space="preserve"> do momentu wyleczenia</w:t>
            </w:r>
            <w:r w:rsidR="00F4427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A4B75C" w14:textId="77777777" w:rsidR="00F44276" w:rsidRPr="009D4F06" w:rsidRDefault="00F44276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741B0E99" w14:textId="77777777" w:rsidR="00F44276" w:rsidRPr="009D4F06" w:rsidRDefault="00F44276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nadwrażliwości na lek lub substancję pomocniczą;</w:t>
            </w:r>
          </w:p>
          <w:p w14:paraId="4D0BFD0A" w14:textId="77777777" w:rsidR="00F44276" w:rsidRPr="009D4F06" w:rsidRDefault="00F44276" w:rsidP="008A6EA9">
            <w:pPr>
              <w:pStyle w:val="Akapitzlist"/>
              <w:numPr>
                <w:ilvl w:val="3"/>
                <w:numId w:val="26"/>
              </w:numPr>
              <w:spacing w:after="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5FF75367" w14:textId="77777777" w:rsidR="00F44276" w:rsidRPr="009D4F06" w:rsidRDefault="00F44276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zagrażającej życiu lub nieakceptowalnej toksyczności pomimo zastosowania adekwatnego postępowania;</w:t>
            </w:r>
          </w:p>
          <w:p w14:paraId="11DFD385" w14:textId="395B8A6E" w:rsidR="00E96629" w:rsidRPr="009D4F06" w:rsidRDefault="00F44276" w:rsidP="008A6EA9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4F06">
              <w:rPr>
                <w:rFonts w:ascii="Times New Roman" w:hAnsi="Times New Roman" w:cs="Times New Roman"/>
                <w:iCs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52C24CFD" w14:textId="77777777" w:rsidR="00E96629" w:rsidRPr="001221EE" w:rsidRDefault="00E96629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105E2E" w14:textId="77777777" w:rsidR="00E96629" w:rsidRPr="00435E5D" w:rsidRDefault="00E96629" w:rsidP="008A6EA9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25F9BD24" w14:textId="5069603A" w:rsidR="00E96629" w:rsidRPr="009D4F06" w:rsidRDefault="00160FB1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</w:t>
            </w:r>
            <w:r w:rsidR="00E96629" w:rsidRPr="009D4F0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78D9CAEB" w14:textId="77777777" w:rsidR="00E96629" w:rsidRPr="00435E5D" w:rsidRDefault="00E96629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Lekarz zdecydować też może o zawieszeniu terapii u pacjenta. W trakcie zawieszenia pacjent pozostaje w programie lekowym i jest obserwowany w zakresie kontroli astmy (wizyty co 4-12 tygodni), a w przypadku istotnego pogorszenia kontroli choroby lekarz może zdecydować o ponownym rozpoczęciu </w:t>
            </w: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podawania leku (tj. tej samej substancji czynnej) stosowanego przed zawieszeniem terapii.</w:t>
            </w:r>
          </w:p>
          <w:p w14:paraId="564A9D18" w14:textId="77777777" w:rsidR="00E96629" w:rsidRPr="00435E5D" w:rsidRDefault="00E96629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zajścia w ciążę leczenie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tezepelumabem</w:t>
            </w:r>
            <w:proofErr w:type="spellEnd"/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07798826" w14:textId="77777777" w:rsidR="00E96629" w:rsidRPr="00435E5D" w:rsidRDefault="00E96629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 chorych, u których w okresie 12 miesięcy od dnia zawieszenia terapii nie dojdzie do istotnego pogorszenia kontroli astmy, leczenie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tezepelumabem</w:t>
            </w:r>
            <w:proofErr w:type="spellEnd"/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udział w programie lekowym ulega zakończeniu.</w:t>
            </w:r>
          </w:p>
          <w:p w14:paraId="3D55A0C8" w14:textId="1626CB14" w:rsidR="00E96629" w:rsidRPr="00435E5D" w:rsidRDefault="00E96629" w:rsidP="008A6EA9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Chory może być ponownie zakwalifikowany do terapii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tezepelumabem</w:t>
            </w:r>
            <w:proofErr w:type="spellEnd"/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 ile spełni kryteria włączenia i nie spełni żadnego z kryteriów wyłączenia.</w:t>
            </w:r>
          </w:p>
          <w:p w14:paraId="1B42A625" w14:textId="5DED265B" w:rsidR="008938CA" w:rsidRPr="006050AD" w:rsidRDefault="008938CA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9622" w14:textId="77777777" w:rsidR="008129E6" w:rsidRPr="006050AD" w:rsidRDefault="008129E6" w:rsidP="006050AD">
            <w:pPr>
              <w:pStyle w:val="Default"/>
              <w:numPr>
                <w:ilvl w:val="0"/>
                <w:numId w:val="29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</w:rPr>
              <w:lastRenderedPageBreak/>
              <w:t xml:space="preserve">Leczenie ciężkiej astmy alergicznej </w:t>
            </w:r>
            <w:proofErr w:type="spellStart"/>
            <w:r w:rsidRPr="006050AD">
              <w:rPr>
                <w:b/>
                <w:color w:val="auto"/>
                <w:sz w:val="20"/>
                <w:szCs w:val="20"/>
              </w:rPr>
              <w:t>IgE</w:t>
            </w:r>
            <w:proofErr w:type="spellEnd"/>
            <w:r w:rsidRPr="006050AD">
              <w:rPr>
                <w:b/>
                <w:color w:val="auto"/>
                <w:sz w:val="20"/>
                <w:szCs w:val="20"/>
              </w:rPr>
              <w:t xml:space="preserve"> zależnej </w:t>
            </w:r>
            <w:proofErr w:type="spellStart"/>
            <w:r w:rsidRPr="006050AD">
              <w:rPr>
                <w:b/>
                <w:color w:val="auto"/>
                <w:sz w:val="20"/>
                <w:szCs w:val="20"/>
              </w:rPr>
              <w:t>omalizumabem</w:t>
            </w:r>
            <w:proofErr w:type="spellEnd"/>
          </w:p>
          <w:p w14:paraId="1D487523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6050AD">
              <w:rPr>
                <w:color w:val="auto"/>
                <w:sz w:val="20"/>
                <w:szCs w:val="20"/>
                <w:lang w:eastAsia="en-US"/>
              </w:rPr>
              <w:t>Omalizumab</w:t>
            </w:r>
            <w:proofErr w:type="spell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podawany jest w dawce od 75 do 600 mg w 1 do 4 wstrzyknięć. Maksymalna zalecana dawka wynosi 600 mg </w:t>
            </w:r>
            <w:proofErr w:type="spellStart"/>
            <w:r w:rsidRPr="006050AD">
              <w:rPr>
                <w:color w:val="auto"/>
                <w:sz w:val="20"/>
                <w:szCs w:val="20"/>
                <w:lang w:eastAsia="en-US"/>
              </w:rPr>
              <w:t>omalizumabu</w:t>
            </w:r>
            <w:proofErr w:type="spell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przy schemacie dawkowania co 2 tygodnie.</w:t>
            </w:r>
          </w:p>
          <w:p w14:paraId="7FC290EF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Szczegółowy schemat dawkowania określony na podstawie wyjściowego stężenia </w:t>
            </w:r>
            <w:proofErr w:type="spellStart"/>
            <w:r w:rsidRPr="006050AD">
              <w:rPr>
                <w:color w:val="auto"/>
                <w:sz w:val="20"/>
                <w:szCs w:val="20"/>
                <w:lang w:eastAsia="en-US"/>
              </w:rPr>
              <w:t>IgE</w:t>
            </w:r>
            <w:proofErr w:type="spell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(j.m./ml), oznaczanego przed rozpoczęciem leczenia oraz masy ciała pacjenta (kg) należy odczytać z tabel dawkowania zawartych w aktualnej Charakterystyce Produktu Leczniczego. </w:t>
            </w:r>
          </w:p>
          <w:p w14:paraId="663F1D21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1E4D6204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Leczenie może być kontynuowane w warunkach domowych, jeśli lekarz i pacjent uznają to za właściwe.</w:t>
            </w:r>
          </w:p>
          <w:p w14:paraId="19B603EE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Pacjent odbywa w ośrodku minimum cztery wizyty w odstępach zgodnych z dawkowaniem leku. </w:t>
            </w:r>
          </w:p>
          <w:p w14:paraId="76C17815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lastRenderedPageBreak/>
              <w:t xml:space="preserve">Wizyty mają też na celu edukację pacjenta w zakresie administrowania leku – samodzielnego lub przez opiekuna prawnego. </w:t>
            </w:r>
          </w:p>
          <w:p w14:paraId="7728A76D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6DABECB7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Pacjent otrzymuje leki dla celów terapii domowej w ośrodku prowadzącym terapię astmy danego pacjenta.</w:t>
            </w:r>
          </w:p>
          <w:p w14:paraId="77A52CE0" w14:textId="77777777" w:rsidR="008129E6" w:rsidRPr="006050AD" w:rsidRDefault="008129E6" w:rsidP="008A6EA9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16B78C15" w14:textId="77777777" w:rsidR="008129E6" w:rsidRPr="006050AD" w:rsidRDefault="008129E6" w:rsidP="008A6EA9">
            <w:pPr>
              <w:keepLines/>
              <w:pageBreakBefore/>
              <w:numPr>
                <w:ilvl w:val="0"/>
                <w:numId w:val="29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Leczenie ciężkiej astmy </w:t>
            </w:r>
            <w:proofErr w:type="spellStart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eozynofilowej</w:t>
            </w:r>
            <w:proofErr w:type="spellEnd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A85BB1A" w14:textId="77777777" w:rsidR="008129E6" w:rsidRPr="006050AD" w:rsidRDefault="008129E6" w:rsidP="008A6EA9">
            <w:pPr>
              <w:pStyle w:val="Akapitzlist"/>
              <w:keepLines/>
              <w:pageBreakBefore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mepolizumabem</w:t>
            </w:r>
            <w:proofErr w:type="spellEnd"/>
          </w:p>
          <w:p w14:paraId="17679423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6050AD">
              <w:rPr>
                <w:color w:val="auto"/>
                <w:sz w:val="20"/>
                <w:szCs w:val="20"/>
              </w:rPr>
              <w:t>Mepolizumab</w:t>
            </w:r>
            <w:proofErr w:type="spellEnd"/>
            <w:r w:rsidRPr="006050AD">
              <w:rPr>
                <w:color w:val="auto"/>
                <w:sz w:val="20"/>
                <w:szCs w:val="20"/>
              </w:rPr>
              <w:t xml:space="preserve"> podawany jest w dawce 100 mg podskórnie co 4 tygodnie.</w:t>
            </w:r>
          </w:p>
          <w:p w14:paraId="7BAAC553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6160ED59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5E7E5442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2F735B84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778AB43C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lastRenderedPageBreak/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1F316779" w14:textId="53D473BC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otrzymuje leki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color w:val="auto"/>
                <w:sz w:val="20"/>
                <w:szCs w:val="20"/>
              </w:rPr>
              <w:t>dla celów terapii domowej w ośrodku prowadzącym terapię astmy danego pacjenta.</w:t>
            </w:r>
          </w:p>
          <w:p w14:paraId="3EB7CE7A" w14:textId="77777777" w:rsidR="003510C4" w:rsidRPr="006050AD" w:rsidRDefault="003510C4" w:rsidP="008A6EA9">
            <w:pPr>
              <w:pStyle w:val="Default"/>
              <w:spacing w:after="60" w:line="276" w:lineRule="auto"/>
              <w:ind w:left="227"/>
              <w:jc w:val="both"/>
              <w:rPr>
                <w:color w:val="auto"/>
                <w:sz w:val="20"/>
                <w:szCs w:val="20"/>
              </w:rPr>
            </w:pPr>
          </w:p>
          <w:p w14:paraId="5908B0E4" w14:textId="77777777" w:rsidR="008129E6" w:rsidRPr="006050AD" w:rsidRDefault="008129E6" w:rsidP="008A6EA9">
            <w:pPr>
              <w:pStyle w:val="Akapitzlist"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benralizumabem</w:t>
            </w:r>
            <w:proofErr w:type="spellEnd"/>
          </w:p>
          <w:p w14:paraId="3D770467" w14:textId="77777777" w:rsidR="008129E6" w:rsidRPr="006050AD" w:rsidRDefault="008129E6" w:rsidP="008A6EA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Zalecana dawka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benralizumabu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wynosi 30 mg we wstrzyknięciu podskórnym co 4 tygodnie w przypadku pierwszych trzech dawek, a następnie co 8 tygodni (zgodnie z Charakterystyką Produktu Leczniczego).</w:t>
            </w:r>
          </w:p>
          <w:p w14:paraId="19F0BAA3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Zalecana dawka </w:t>
            </w:r>
            <w:proofErr w:type="spellStart"/>
            <w:r w:rsidRPr="006050AD">
              <w:rPr>
                <w:color w:val="auto"/>
                <w:sz w:val="20"/>
                <w:szCs w:val="20"/>
              </w:rPr>
              <w:t>benralizumabu</w:t>
            </w:r>
            <w:proofErr w:type="spellEnd"/>
            <w:r w:rsidRPr="006050AD">
              <w:rPr>
                <w:color w:val="auto"/>
                <w:sz w:val="20"/>
                <w:szCs w:val="20"/>
              </w:rPr>
              <w:t xml:space="preserve"> dla pacjentów, którzy kontynuują leczenie po okresie zawieszenia w programie wynosi 30 mg we wstrzyknięciach podskórnych co 8 tygodni, jeśli czas od ostatniej dawki leku przed zawieszeniem był ≤ 8 tygodni. Jeśli czas od ostatniej dawki leku był &gt; 8 tygodni to zalecana dawka </w:t>
            </w:r>
            <w:proofErr w:type="spellStart"/>
            <w:r w:rsidRPr="006050AD">
              <w:rPr>
                <w:color w:val="auto"/>
                <w:sz w:val="20"/>
                <w:szCs w:val="20"/>
              </w:rPr>
              <w:t>benralizumabu</w:t>
            </w:r>
            <w:proofErr w:type="spellEnd"/>
            <w:r w:rsidRPr="006050AD">
              <w:rPr>
                <w:color w:val="auto"/>
                <w:sz w:val="20"/>
                <w:szCs w:val="20"/>
              </w:rPr>
              <w:t xml:space="preserve"> wynosi 30 mg we wstrzyknięciu podskórnym co 4 tygodnie w przypadku pierwszych trzech dawek, a następnie co 8 tygodni (zgodnie z Charakterystyką Produktu Leczniczego).</w:t>
            </w:r>
          </w:p>
          <w:p w14:paraId="4334C32D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Pacjenci powinni być obserwowani przez co najmniej 2 godziny po pierwszym podaniu leku. Jeśli pierwsze podanie leku było dobrze tolerowane po drugim, trzecim i czwartym podaniu leku </w:t>
            </w:r>
            <w:r w:rsidRPr="006050AD">
              <w:rPr>
                <w:color w:val="auto"/>
                <w:sz w:val="20"/>
                <w:szCs w:val="20"/>
              </w:rPr>
              <w:lastRenderedPageBreak/>
              <w:t>pacjent powinien być obserwowany przez 30 minut.</w:t>
            </w:r>
          </w:p>
          <w:p w14:paraId="5A306585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0DB386CC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3B46EDAB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2B187D62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658EDE48" w14:textId="0A782806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otrzymuje leki dla celów terapii domowej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  <w:p w14:paraId="4647A97A" w14:textId="77777777" w:rsidR="00ED4A06" w:rsidRPr="006050AD" w:rsidRDefault="00ED4A0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34F26D83" w14:textId="77777777" w:rsidR="008129E6" w:rsidRPr="006050AD" w:rsidRDefault="008129E6" w:rsidP="008A6EA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Leczenie ciężkiej astmy z zapaleniem typu 2 </w:t>
            </w:r>
            <w:proofErr w:type="spellStart"/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dupilumabem</w:t>
            </w:r>
            <w:proofErr w:type="spellEnd"/>
          </w:p>
          <w:p w14:paraId="53601002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6050AD">
              <w:rPr>
                <w:color w:val="auto"/>
                <w:sz w:val="20"/>
                <w:szCs w:val="20"/>
                <w:lang w:eastAsia="en-US"/>
              </w:rPr>
              <w:t>Dupilumab</w:t>
            </w:r>
            <w:proofErr w:type="spell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należy podawać zgodnie z dawkowaniem określonym w aktualnej na dzień wydania decyzji Charakterystyce Produktu Leczniczego.</w:t>
            </w:r>
          </w:p>
          <w:p w14:paraId="2752F944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Pacjenci powinni być obserwowani przez co najmniej 2 godziny po pierwszym podaniu leku. Jeśli pierwsze podanie leku było dobrze tolerowane po drugim, trzecim i czwartym podaniu leku </w:t>
            </w:r>
            <w:r w:rsidRPr="006050AD">
              <w:rPr>
                <w:color w:val="auto"/>
                <w:sz w:val="20"/>
                <w:szCs w:val="20"/>
              </w:rPr>
              <w:lastRenderedPageBreak/>
              <w:t>pacjent powinien być obserwowany przez 30 minut.</w:t>
            </w:r>
          </w:p>
          <w:p w14:paraId="353165B1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431715C9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67AB9BBB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D823B5C" w14:textId="77777777" w:rsidR="008129E6" w:rsidRPr="006050AD" w:rsidRDefault="008129E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7EE758C7" w14:textId="77777777" w:rsidR="008129E6" w:rsidRDefault="00ED4A06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</w:t>
            </w:r>
            <w:r w:rsidR="008129E6" w:rsidRPr="006050AD">
              <w:rPr>
                <w:color w:val="auto"/>
                <w:sz w:val="20"/>
                <w:szCs w:val="20"/>
              </w:rPr>
              <w:t>acjent otrzymuje leki dla celów terapii domowej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="008129E6" w:rsidRPr="006050A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  <w:p w14:paraId="517FFEE1" w14:textId="77777777" w:rsidR="008A6EA9" w:rsidRDefault="008A6EA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32A7ACA0" w14:textId="77777777" w:rsidR="00E96629" w:rsidRPr="00435E5D" w:rsidRDefault="00E96629" w:rsidP="008A6EA9">
            <w:pPr>
              <w:pStyle w:val="Default"/>
              <w:numPr>
                <w:ilvl w:val="0"/>
                <w:numId w:val="29"/>
              </w:numPr>
              <w:spacing w:after="60" w:line="276" w:lineRule="auto"/>
              <w:ind w:left="360" w:hanging="360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</w:rPr>
              <w:t xml:space="preserve">Leczenie ciężkiej astmy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tezepelumabem</w:t>
            </w:r>
            <w:proofErr w:type="spellEnd"/>
          </w:p>
          <w:p w14:paraId="65964E17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auto"/>
                <w:sz w:val="20"/>
                <w:szCs w:val="20"/>
                <w:lang w:eastAsia="en-US"/>
              </w:rPr>
              <w:t>Tezepelumab</w:t>
            </w:r>
            <w:proofErr w:type="spellEnd"/>
            <w:r w:rsidRPr="00435E5D">
              <w:rPr>
                <w:color w:val="auto"/>
                <w:sz w:val="20"/>
                <w:szCs w:val="20"/>
                <w:lang w:eastAsia="en-US"/>
              </w:rPr>
              <w:t xml:space="preserve"> należy podawać zgodnie z dawkowaniem określonym w aktualnej na dzień wydania decyzji Charakterystyce Produktu Leczniczego.</w:t>
            </w:r>
          </w:p>
          <w:p w14:paraId="523EABA2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494B598A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lastRenderedPageBreak/>
              <w:t>Leczenie może być kontynuowane w warunkach domowych, jeśli lekarz i pacjent uznają to za właściwe.</w:t>
            </w:r>
          </w:p>
          <w:p w14:paraId="6AB6EE5A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06E2F021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4B22D803" w14:textId="77777777" w:rsidR="00E96629" w:rsidRPr="00435E5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482C1DE0" w14:textId="12C5C382" w:rsidR="00E96629" w:rsidRPr="006050AD" w:rsidRDefault="00E96629" w:rsidP="008A6EA9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435E5D">
              <w:rPr>
                <w:color w:val="auto"/>
                <w:sz w:val="20"/>
                <w:szCs w:val="20"/>
              </w:rPr>
              <w:t>acjent otrzymuje leki dla celów terapii domowej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435E5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F1F7" w14:textId="77777777" w:rsidR="008129E6" w:rsidRPr="006050AD" w:rsidRDefault="008129E6" w:rsidP="006050AD">
            <w:pPr>
              <w:pStyle w:val="Default"/>
              <w:numPr>
                <w:ilvl w:val="0"/>
                <w:numId w:val="30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Leczenie ciężkiej astmy alergicznej </w:t>
            </w:r>
            <w:proofErr w:type="spellStart"/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IgE</w:t>
            </w:r>
            <w:proofErr w:type="spellEnd"/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 xml:space="preserve"> zależnej </w:t>
            </w:r>
            <w:proofErr w:type="spellStart"/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omalizumabem</w:t>
            </w:r>
            <w:proofErr w:type="spellEnd"/>
          </w:p>
          <w:p w14:paraId="3D897788" w14:textId="7CDD551D" w:rsidR="008129E6" w:rsidRPr="006050AD" w:rsidRDefault="008129E6" w:rsidP="006050AD">
            <w:pPr>
              <w:pStyle w:val="Default"/>
              <w:numPr>
                <w:ilvl w:val="1"/>
                <w:numId w:val="30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5DBB7E56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całkowite stężenie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(aktualny wynik – ważność badań maksymalnie 4 tygodnie);</w:t>
            </w:r>
          </w:p>
          <w:p w14:paraId="7CEA9297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test </w:t>
            </w:r>
            <w:r w:rsidRPr="006050AD">
              <w:rPr>
                <w:rFonts w:ascii="Times New Roman" w:hAnsi="Times New Roman"/>
                <w:i/>
                <w:sz w:val="20"/>
                <w:szCs w:val="20"/>
              </w:rPr>
              <w:t xml:space="preserve">in vitro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(opcjonalnie);</w:t>
            </w:r>
          </w:p>
          <w:p w14:paraId="4E069388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pomiar masy ciała;</w:t>
            </w:r>
          </w:p>
          <w:p w14:paraId="6D5698CD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punktowe testy skórne lub swoiste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(mogą być z dokumentacji medycznej);</w:t>
            </w:r>
          </w:p>
          <w:p w14:paraId="2E30ECDB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(minimum 2 tygodnie od ostatniego zaostrzenia, ważność testu – 1 tydzień);</w:t>
            </w:r>
          </w:p>
          <w:p w14:paraId="25FB551E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u dorosłych i dzieci w wieku 12 lat i więcej, PAQLQ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u dzieci w wieku 6-11 lat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(minimum 2 tygodnie od ostatniego zaostrzenia, ważność testu – 2 tygodnie); </w:t>
            </w:r>
          </w:p>
          <w:p w14:paraId="35FD2548" w14:textId="77777777" w:rsidR="008129E6" w:rsidRPr="006050AD" w:rsidRDefault="008129E6" w:rsidP="006050AD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4B8C1CA3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i badania biochemiczne:</w:t>
            </w:r>
          </w:p>
          <w:p w14:paraId="59337F1E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>stężenie kreatyniny,</w:t>
            </w:r>
          </w:p>
          <w:p w14:paraId="27A07CF0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mocznika,</w:t>
            </w:r>
          </w:p>
          <w:p w14:paraId="52E5D143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5599DB85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0A87518A" w14:textId="3B3A5DF0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stężenie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44FD4E8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05A77D7C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6050AD">
              <w:rPr>
                <w:b/>
                <w:kern w:val="0"/>
                <w:sz w:val="20"/>
                <w:szCs w:val="20"/>
                <w:lang w:eastAsia="en-US"/>
              </w:rPr>
              <w:t>Ponadto przeprowadzana jest:</w:t>
            </w:r>
          </w:p>
          <w:p w14:paraId="0585B02E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4C475AD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2FE36B0E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428EBFA5" w14:textId="77777777" w:rsidR="008129E6" w:rsidRPr="006050AD" w:rsidRDefault="008129E6" w:rsidP="006050AD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795AE252" w14:textId="416F783E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Badania kontrolne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b/>
                <w:sz w:val="20"/>
                <w:szCs w:val="20"/>
                <w:lang w:eastAsia="en-US"/>
              </w:rPr>
              <w:t>przeprowadzane w ośrodku - nie rzadziej niż raz na 4 miesiące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>:</w:t>
            </w:r>
          </w:p>
          <w:p w14:paraId="2EA96BA3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  <w:r w:rsidRPr="006050AD">
              <w:rPr>
                <w:sz w:val="20"/>
                <w:szCs w:val="20"/>
              </w:rPr>
              <w:t xml:space="preserve"> </w:t>
            </w:r>
          </w:p>
          <w:p w14:paraId="34930BD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839A60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6050AD">
              <w:rPr>
                <w:sz w:val="20"/>
                <w:szCs w:val="20"/>
              </w:rPr>
              <w:t>u dorosłych i dzieci w wieku 12 lat i więcej, PAQLQ u dzieci w wieku 6-11 lat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</w:p>
          <w:p w14:paraId="26A2FE23" w14:textId="07B3ACD6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12FA5155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55FC42E8" w14:textId="2ED6ADFB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lastRenderedPageBreak/>
              <w:t>Badania przeprowadzane w okresie zawieszenia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>:</w:t>
            </w:r>
          </w:p>
          <w:p w14:paraId="499F8EFB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 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sz w:val="20"/>
                <w:szCs w:val="20"/>
              </w:rPr>
              <w:t>nie rzadziej niż raz na 3 miesiące;</w:t>
            </w:r>
          </w:p>
          <w:p w14:paraId="093CFEB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 xml:space="preserve">kwestionariusz kontroli astmy ACQ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6050AD">
              <w:rPr>
                <w:sz w:val="20"/>
                <w:szCs w:val="20"/>
              </w:rPr>
              <w:t>;</w:t>
            </w:r>
          </w:p>
          <w:p w14:paraId="0404698F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 xml:space="preserve">test kontroli jakości życia chorego na astmę mini-AQLQ u dorosłych i dzieci w wieku 12 lat i więcej, PAQLQ u dzieci w wieku 6-11 lat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6050AD">
              <w:rPr>
                <w:sz w:val="20"/>
                <w:szCs w:val="20"/>
              </w:rPr>
              <w:t>;</w:t>
            </w:r>
          </w:p>
          <w:p w14:paraId="38523378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448D55FD" w14:textId="77777777" w:rsidR="008129E6" w:rsidRPr="006050AD" w:rsidRDefault="008129E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D28AB1D" w14:textId="77777777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Monitorowanie leczenia</w:t>
            </w:r>
          </w:p>
          <w:p w14:paraId="1C39806F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 24, 52, 104 i każdym kolejnym 52 tygodniu leczenia od decyzji o kontynuowaniu leczenia wizyta oceniająca skuteczność dotychczasowej terapii z decyzją o kontynuacji lub zaprzestaniu dalszego leczenia:</w:t>
            </w:r>
          </w:p>
          <w:p w14:paraId="6500D06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B47F47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6050AD">
              <w:rPr>
                <w:sz w:val="20"/>
                <w:szCs w:val="20"/>
              </w:rPr>
              <w:t>u dorosłych i dzieci w wieku 12 lat i więcej, PAQLQ u dzieci w wieku 6-11 lat</w:t>
            </w:r>
            <w:r w:rsidRPr="006050AD">
              <w:rPr>
                <w:sz w:val="20"/>
                <w:szCs w:val="20"/>
                <w:lang w:eastAsia="en-US"/>
              </w:rPr>
              <w:t xml:space="preserve"> (ważność testu – 2 tygodnie);</w:t>
            </w:r>
          </w:p>
          <w:p w14:paraId="4279FBB4" w14:textId="77777777" w:rsidR="008129E6" w:rsidRPr="006050AD" w:rsidRDefault="008129E6" w:rsidP="006050AD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BA021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lastRenderedPageBreak/>
              <w:t>morfologia krwi i badania biochemiczne:</w:t>
            </w:r>
          </w:p>
          <w:p w14:paraId="66EEA35D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kreatyniny,</w:t>
            </w:r>
          </w:p>
          <w:p w14:paraId="6BFE086A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mocznika,</w:t>
            </w:r>
          </w:p>
          <w:p w14:paraId="0B95BE5A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0AB42F48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AIAT,</w:t>
            </w:r>
          </w:p>
          <w:p w14:paraId="3D86938E" w14:textId="10E1A6BD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stężenie </w:t>
            </w:r>
            <w:proofErr w:type="spellStart"/>
            <w:r w:rsidRPr="006050AD">
              <w:rPr>
                <w:sz w:val="20"/>
                <w:szCs w:val="20"/>
                <w:lang w:eastAsia="en-US"/>
              </w:rPr>
              <w:t>AspAT</w:t>
            </w:r>
            <w:proofErr w:type="spellEnd"/>
            <w:r w:rsidR="00ED4A06" w:rsidRPr="006050AD">
              <w:rPr>
                <w:sz w:val="20"/>
                <w:szCs w:val="20"/>
                <w:lang w:eastAsia="en-US"/>
              </w:rPr>
              <w:t>;</w:t>
            </w:r>
          </w:p>
          <w:p w14:paraId="6ED7837A" w14:textId="77777777" w:rsidR="008129E6" w:rsidRPr="006050AD" w:rsidRDefault="008129E6" w:rsidP="006050AD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5CDBD7CE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78F2D6A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17226059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1CD7047C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7FD3CDD4" w14:textId="77777777" w:rsidR="008129E6" w:rsidRPr="006050AD" w:rsidRDefault="008129E6" w:rsidP="006050AD">
            <w:pPr>
              <w:pStyle w:val="Standard"/>
              <w:spacing w:after="60" w:line="276" w:lineRule="auto"/>
              <w:ind w:left="741"/>
              <w:jc w:val="both"/>
              <w:rPr>
                <w:sz w:val="20"/>
                <w:szCs w:val="20"/>
                <w:lang w:eastAsia="en-US"/>
              </w:rPr>
            </w:pPr>
          </w:p>
          <w:p w14:paraId="7B8C3479" w14:textId="77777777" w:rsidR="008129E6" w:rsidRPr="006050AD" w:rsidRDefault="008129E6" w:rsidP="006050AD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 xml:space="preserve">Leczenie ciężkiej astmy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eozynofilowej</w:t>
            </w:r>
            <w:proofErr w:type="spellEnd"/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mepolizumabem</w:t>
            </w:r>
            <w:proofErr w:type="spellEnd"/>
            <w:r w:rsidRPr="006050AD">
              <w:rPr>
                <w:b/>
                <w:sz w:val="20"/>
                <w:szCs w:val="20"/>
                <w:lang w:eastAsia="en-US"/>
              </w:rPr>
              <w:t xml:space="preserve"> lub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b</w:t>
            </w:r>
            <w:r w:rsidRPr="006050AD">
              <w:rPr>
                <w:b/>
                <w:sz w:val="20"/>
                <w:szCs w:val="20"/>
              </w:rPr>
              <w:t>enralizumabem</w:t>
            </w:r>
            <w:proofErr w:type="spellEnd"/>
          </w:p>
          <w:p w14:paraId="4CC60CE7" w14:textId="52173F0E" w:rsidR="008129E6" w:rsidRPr="006050AD" w:rsidRDefault="008129E6" w:rsidP="006050AD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bCs/>
                <w:sz w:val="20"/>
                <w:szCs w:val="20"/>
              </w:rPr>
              <w:t>Badania przy kwalifikacji pacjenta do programu</w:t>
            </w:r>
            <w:r w:rsidR="004760B2" w:rsidRPr="006050AD">
              <w:rPr>
                <w:b/>
                <w:bCs/>
                <w:sz w:val="20"/>
                <w:szCs w:val="20"/>
              </w:rPr>
              <w:t>:</w:t>
            </w:r>
          </w:p>
          <w:p w14:paraId="64E9D900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(minimum 2 tygodnie od ostatniego zaostrzenia) lub PEF, jeśli obecne są przeciwwskazania do wykonania badania spirometrycznego;</w:t>
            </w:r>
          </w:p>
          <w:p w14:paraId="7A36C218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z rozmazem i badania biochemiczne (ważność badań 4 tygodnie):</w:t>
            </w:r>
          </w:p>
          <w:p w14:paraId="21C0FE8B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03F1DCA9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białka C-reaktywnego (CRP),</w:t>
            </w:r>
          </w:p>
          <w:p w14:paraId="70AB01C7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AIAT,</w:t>
            </w:r>
          </w:p>
          <w:p w14:paraId="6B702CF2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proofErr w:type="spellStart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793148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49646A40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2C4D03F3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 (minimum 2 tygodnie od ostatniego zaostrzenia, ważność testu – 2 tygodnie);</w:t>
            </w:r>
          </w:p>
          <w:p w14:paraId="219D4DEE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AC37655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14:paraId="279F70AC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2AB24F80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15A0B340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6D300666" w14:textId="77777777" w:rsidR="008129E6" w:rsidRPr="00F86579" w:rsidRDefault="008129E6" w:rsidP="00F8657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vanish/>
                <w:sz w:val="20"/>
                <w:szCs w:val="20"/>
              </w:rPr>
            </w:pPr>
          </w:p>
          <w:p w14:paraId="667265DF" w14:textId="60DAF04C" w:rsidR="008129E6" w:rsidRPr="00F86579" w:rsidRDefault="008129E6" w:rsidP="00F86579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86579">
              <w:rPr>
                <w:b/>
                <w:bCs/>
                <w:sz w:val="20"/>
                <w:szCs w:val="20"/>
              </w:rPr>
              <w:t>Badania kontrolne</w:t>
            </w:r>
            <w:r w:rsidR="004760B2" w:rsidRPr="00F86579">
              <w:rPr>
                <w:b/>
                <w:bCs/>
                <w:sz w:val="20"/>
                <w:szCs w:val="20"/>
              </w:rPr>
              <w:t xml:space="preserve"> </w:t>
            </w:r>
            <w:r w:rsidRPr="00F86579">
              <w:rPr>
                <w:b/>
                <w:bCs/>
                <w:sz w:val="20"/>
                <w:szCs w:val="20"/>
              </w:rPr>
              <w:t>przeprowadzane - nie rzadziej niż raz na 4 miesiące</w:t>
            </w:r>
            <w:r w:rsidR="004760B2" w:rsidRPr="00F86579">
              <w:rPr>
                <w:b/>
                <w:bCs/>
                <w:sz w:val="20"/>
                <w:szCs w:val="20"/>
              </w:rPr>
              <w:t>:</w:t>
            </w:r>
          </w:p>
          <w:p w14:paraId="4DBB0EBA" w14:textId="77777777" w:rsidR="008129E6" w:rsidRPr="006050AD" w:rsidRDefault="008129E6" w:rsidP="00F86579">
            <w:pPr>
              <w:numPr>
                <w:ilvl w:val="3"/>
                <w:numId w:val="5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1C30D2EF" w14:textId="77777777" w:rsidR="008129E6" w:rsidRPr="006050AD" w:rsidRDefault="008129E6" w:rsidP="00F86579">
            <w:pPr>
              <w:numPr>
                <w:ilvl w:val="3"/>
                <w:numId w:val="5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1818DABE" w14:textId="12738B9F" w:rsidR="008129E6" w:rsidRPr="006050AD" w:rsidRDefault="008129E6" w:rsidP="00F86579">
            <w:pPr>
              <w:numPr>
                <w:ilvl w:val="3"/>
                <w:numId w:val="5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>test kontroli jakości życia chorego na astmę mini-AQLQ (ważność testu – 2 tygodnie)</w:t>
            </w:r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8C5C2E" w14:textId="77777777" w:rsidR="008129E6" w:rsidRPr="006050AD" w:rsidRDefault="008129E6" w:rsidP="00F86579">
            <w:pPr>
              <w:numPr>
                <w:ilvl w:val="3"/>
                <w:numId w:val="5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przeprowadzonego wywiadu.</w:t>
            </w:r>
          </w:p>
          <w:p w14:paraId="7FB90A2D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C86CC3" w14:textId="4A41893F" w:rsidR="008129E6" w:rsidRPr="006050AD" w:rsidRDefault="008129E6" w:rsidP="00463185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6050AD">
              <w:rPr>
                <w:b/>
                <w:bCs/>
                <w:sz w:val="20"/>
                <w:szCs w:val="20"/>
              </w:rPr>
              <w:t>Badania przeprowadzane w okresie zawieszenia</w:t>
            </w:r>
            <w:r w:rsidR="004760B2" w:rsidRPr="006050AD">
              <w:rPr>
                <w:b/>
                <w:bCs/>
                <w:sz w:val="20"/>
                <w:szCs w:val="20"/>
              </w:rPr>
              <w:t>:</w:t>
            </w:r>
          </w:p>
          <w:p w14:paraId="3C015DF7" w14:textId="77777777" w:rsidR="008129E6" w:rsidRPr="006050AD" w:rsidRDefault="008129E6" w:rsidP="00463185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lub PEF, jeśli obecne są przeciwwskazania do wykonania badania spirometrycznego – nie rzadziej niż raz na 3 miesiące;</w:t>
            </w:r>
          </w:p>
          <w:p w14:paraId="1B7EA094" w14:textId="6362DC54" w:rsidR="008129E6" w:rsidRPr="006050AD" w:rsidRDefault="008129E6" w:rsidP="00463185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kwestionariusz kontroli astmy ACQ (ważność testu 1 tydzień) – nie rzadziej niż raz na 3 miesiące</w:t>
            </w:r>
            <w:r w:rsidR="00ED4A06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E30B0E" w14:textId="62AB796D" w:rsidR="008129E6" w:rsidRPr="006050AD" w:rsidRDefault="008129E6" w:rsidP="00463185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test kontroli jakości życia chorego na astmę mini-AQLQ (ważność testu – 2 tygodnie)</w:t>
            </w:r>
            <w:r w:rsidRPr="006050AD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– nie rzadziej niż raz na 3 miesiące</w:t>
            </w:r>
            <w:r w:rsidR="00ED4A06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2C0842" w14:textId="77777777" w:rsidR="008129E6" w:rsidRPr="006050AD" w:rsidRDefault="008129E6" w:rsidP="00463185">
            <w:pPr>
              <w:pStyle w:val="Akapitzlist"/>
              <w:numPr>
                <w:ilvl w:val="3"/>
                <w:numId w:val="5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6C457C3A" w14:textId="77777777" w:rsidR="008129E6" w:rsidRPr="006050AD" w:rsidRDefault="008129E6" w:rsidP="006050AD">
            <w:pPr>
              <w:pStyle w:val="Akapitzlist"/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BBBC60" w14:textId="77777777" w:rsidR="008129E6" w:rsidRPr="006050AD" w:rsidRDefault="008129E6" w:rsidP="00463185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6050AD">
              <w:rPr>
                <w:b/>
                <w:bCs/>
                <w:sz w:val="20"/>
                <w:szCs w:val="20"/>
              </w:rPr>
              <w:t>Monitorowanie leczenia</w:t>
            </w:r>
          </w:p>
          <w:p w14:paraId="7D3679BA" w14:textId="4F3B1678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Po 24., 52., 104. oraz każdym kolejnym 52. tygodniu leczenia od decyzji o kontynuowaniu leczenia, wizyta oceniająca skuteczność dotychczasowej terapii z decyzją o kontynuacji lub zaprzestaniu dalszego leczenia</w:t>
            </w:r>
            <w:r w:rsidR="004760B2" w:rsidRPr="006050A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DE8C005" w14:textId="77777777" w:rsidR="008129E6" w:rsidRPr="006050AD" w:rsidRDefault="008129E6" w:rsidP="00463185">
            <w:pPr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551B4593" w14:textId="77777777" w:rsidR="008129E6" w:rsidRPr="006050AD" w:rsidRDefault="008129E6" w:rsidP="00463185">
            <w:pPr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>morfologia krwi z rozmazem i badania biochemiczne:</w:t>
            </w:r>
          </w:p>
          <w:p w14:paraId="1248F65E" w14:textId="77777777" w:rsidR="008129E6" w:rsidRPr="006050AD" w:rsidRDefault="008129E6" w:rsidP="00463185">
            <w:pPr>
              <w:numPr>
                <w:ilvl w:val="4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14201F16" w14:textId="77777777" w:rsidR="008129E6" w:rsidRPr="006050AD" w:rsidRDefault="008129E6" w:rsidP="00463185">
            <w:pPr>
              <w:numPr>
                <w:ilvl w:val="4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2F55458B" w14:textId="77777777" w:rsidR="008129E6" w:rsidRPr="006050AD" w:rsidRDefault="008129E6" w:rsidP="00463185">
            <w:pPr>
              <w:numPr>
                <w:ilvl w:val="4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559A1F6" w14:textId="57C6ABC6" w:rsidR="008129E6" w:rsidRPr="006050AD" w:rsidRDefault="008129E6" w:rsidP="00463185">
            <w:pPr>
              <w:numPr>
                <w:ilvl w:val="4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stężenie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A74A9D" w14:textId="77777777" w:rsidR="008129E6" w:rsidRPr="006050AD" w:rsidRDefault="008129E6" w:rsidP="00463185">
            <w:pPr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4EE62068" w14:textId="77777777" w:rsidR="008129E6" w:rsidRPr="006050AD" w:rsidRDefault="008129E6" w:rsidP="00463185">
            <w:pPr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 (ważność testu – 2 tygodnie);</w:t>
            </w:r>
          </w:p>
          <w:p w14:paraId="6D761889" w14:textId="77777777" w:rsidR="008129E6" w:rsidRPr="006050AD" w:rsidRDefault="008129E6" w:rsidP="00463185">
            <w:pPr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próba ciążowa u kobiet w wieku rozrodczym. </w:t>
            </w:r>
          </w:p>
          <w:p w14:paraId="6698290B" w14:textId="28D9D89B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</w:t>
            </w:r>
            <w:r w:rsidR="004760B2"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66B6CC6" w14:textId="77777777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1238E9B5" w14:textId="77777777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2C6A8F4F" w14:textId="317BC983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74EE6347" w14:textId="77777777" w:rsidR="00ED4A06" w:rsidRPr="006050AD" w:rsidRDefault="00ED4A06" w:rsidP="006050A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089947" w14:textId="77777777" w:rsidR="008129E6" w:rsidRPr="006050AD" w:rsidRDefault="008129E6" w:rsidP="006050AD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 xml:space="preserve">Leczenie ciężkiej astmy z zapaleniem typu 2 </w:t>
            </w:r>
            <w:proofErr w:type="spellStart"/>
            <w:r w:rsidRPr="006050AD">
              <w:rPr>
                <w:b/>
                <w:sz w:val="20"/>
                <w:szCs w:val="20"/>
                <w:lang w:eastAsia="en-US"/>
              </w:rPr>
              <w:t>dupilumabem</w:t>
            </w:r>
            <w:proofErr w:type="spellEnd"/>
          </w:p>
          <w:p w14:paraId="57ECE885" w14:textId="48577213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6A12B3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całkowite stężenie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(aktualny wynik – ważność badań maksymalnie 4 tygodnie);</w:t>
            </w:r>
          </w:p>
          <w:p w14:paraId="60035184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punktowe testy skórne lub swoiste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IgE</w:t>
            </w:r>
            <w:proofErr w:type="spellEnd"/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(mogą być z dokumentacji medycznej);</w:t>
            </w:r>
          </w:p>
          <w:p w14:paraId="7A5B16CE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1386E59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(minimum 2 tygodnie od ostatniego zaostrzenia, ważność testu – 2 tygodnie); </w:t>
            </w:r>
          </w:p>
          <w:p w14:paraId="39224BA3" w14:textId="77777777" w:rsidR="008129E6" w:rsidRPr="006050AD" w:rsidRDefault="008129E6" w:rsidP="006050AD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73BC8321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14:paraId="21FF7DCE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618A0234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068371D7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BB2FCA0" w14:textId="35E57B4C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stężenie </w:t>
            </w:r>
            <w:proofErr w:type="spellStart"/>
            <w:r w:rsidRPr="006050AD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9276D2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9E510F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3C86976" w14:textId="4E5F849E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6050AD">
              <w:rPr>
                <w:b/>
                <w:kern w:val="0"/>
                <w:sz w:val="20"/>
                <w:szCs w:val="20"/>
                <w:lang w:eastAsia="en-US"/>
              </w:rPr>
              <w:t>Ponadto przeprowadzana jest</w:t>
            </w:r>
            <w:r w:rsidR="004760B2" w:rsidRPr="006050AD">
              <w:rPr>
                <w:b/>
                <w:kern w:val="0"/>
                <w:sz w:val="20"/>
                <w:szCs w:val="20"/>
                <w:lang w:eastAsia="en-US"/>
              </w:rPr>
              <w:t>:</w:t>
            </w:r>
          </w:p>
          <w:p w14:paraId="5A82A14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60719FE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20FE72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3723067A" w14:textId="77777777" w:rsidR="008129E6" w:rsidRPr="006050AD" w:rsidRDefault="008129E6" w:rsidP="006050AD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55BC4B37" w14:textId="5DC00C7B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kontrolne przeprowadzane w ośrodku – nie rzadziej niż raz na 4 miesiące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39E661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  <w:r w:rsidRPr="006050AD">
              <w:rPr>
                <w:sz w:val="20"/>
                <w:szCs w:val="20"/>
              </w:rPr>
              <w:t xml:space="preserve"> </w:t>
            </w:r>
          </w:p>
          <w:p w14:paraId="5EBFED9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40A2375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</w:t>
            </w:r>
          </w:p>
          <w:p w14:paraId="13FEE712" w14:textId="5F8AF7D8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715315FF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34F34D6B" w14:textId="2BABB2C3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przeprowadzane w okresie zawieszenia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74EDDE5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 lub badanie szczytowego przepływu wydechowego PEF – nie rzadziej niż raz na 3 miesiące;</w:t>
            </w:r>
          </w:p>
          <w:p w14:paraId="64774243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– nie rzadziej niż raz na 3 miesiące;</w:t>
            </w:r>
          </w:p>
          <w:p w14:paraId="4E35E705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 – nie rzadziej niż raz na 3 miesiące;</w:t>
            </w:r>
          </w:p>
          <w:p w14:paraId="04EC8D20" w14:textId="11E16C5B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 – co 4-6 tygodni.</w:t>
            </w:r>
          </w:p>
          <w:p w14:paraId="1006A1E6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01EEC418" w14:textId="77777777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Monitorowanie leczenia:</w:t>
            </w:r>
          </w:p>
          <w:p w14:paraId="3FE57A6D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 xml:space="preserve">Po 24, 52, 104 i każdym kolejnym 52 tygodniu leczenia od decyzji o kontynuowaniu leczenia wizyta oceniająca skuteczność dotychczasowej </w:t>
            </w:r>
            <w:r w:rsidRPr="006050AD">
              <w:rPr>
                <w:b/>
                <w:sz w:val="20"/>
                <w:szCs w:val="20"/>
                <w:lang w:eastAsia="en-US"/>
              </w:rPr>
              <w:lastRenderedPageBreak/>
              <w:t>terapii z decyzją o kontynuacji lub zaprzestaniu dalszego leczenia:</w:t>
            </w:r>
          </w:p>
          <w:p w14:paraId="619679C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4CB5B8D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 (ważność testu – 2 tygodnie);</w:t>
            </w:r>
          </w:p>
          <w:p w14:paraId="68842542" w14:textId="77777777" w:rsidR="008129E6" w:rsidRPr="006050AD" w:rsidRDefault="008129E6" w:rsidP="006050AD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964A8A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morfologia krwi z rozmazem i badania biochemiczne:</w:t>
            </w:r>
          </w:p>
          <w:p w14:paraId="10B669C0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kreatyniny,</w:t>
            </w:r>
          </w:p>
          <w:p w14:paraId="4103A784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443E58B5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AIAT,</w:t>
            </w:r>
          </w:p>
          <w:p w14:paraId="26DDE4DB" w14:textId="64B8511F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stężenie </w:t>
            </w:r>
            <w:proofErr w:type="spellStart"/>
            <w:r w:rsidRPr="006050AD">
              <w:rPr>
                <w:sz w:val="20"/>
                <w:szCs w:val="20"/>
                <w:lang w:eastAsia="en-US"/>
              </w:rPr>
              <w:t>AspAT</w:t>
            </w:r>
            <w:proofErr w:type="spellEnd"/>
            <w:r w:rsidR="00603B21" w:rsidRPr="006050AD">
              <w:rPr>
                <w:sz w:val="20"/>
                <w:szCs w:val="20"/>
                <w:lang w:eastAsia="en-US"/>
              </w:rPr>
              <w:t>;</w:t>
            </w:r>
          </w:p>
          <w:p w14:paraId="29A17BE1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331A23CE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0CDC711A" w14:textId="77777777" w:rsidR="008129E6" w:rsidRPr="006050AD" w:rsidRDefault="008129E6" w:rsidP="006050AD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FEBAF0F" w14:textId="77777777" w:rsidR="008129E6" w:rsidRPr="006050AD" w:rsidRDefault="008129E6" w:rsidP="006050AD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13305E78" w14:textId="77777777" w:rsidR="00DB47A0" w:rsidRDefault="008129E6" w:rsidP="00E96629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48ABCD41" w14:textId="77777777" w:rsidR="00463185" w:rsidRDefault="00463185" w:rsidP="00463185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  <w:p w14:paraId="3ABF2A90" w14:textId="77777777" w:rsidR="00DB47A0" w:rsidRPr="00DB47A0" w:rsidRDefault="00E96629" w:rsidP="00463185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b/>
                <w:bCs/>
                <w:sz w:val="20"/>
                <w:szCs w:val="20"/>
                <w:lang w:eastAsia="en-US"/>
              </w:rPr>
              <w:t xml:space="preserve">Leczenie ciężkiej astmy </w:t>
            </w:r>
            <w:proofErr w:type="spellStart"/>
            <w:r w:rsidRPr="00DB47A0">
              <w:rPr>
                <w:b/>
                <w:bCs/>
                <w:sz w:val="20"/>
                <w:szCs w:val="20"/>
                <w:lang w:eastAsia="en-US"/>
              </w:rPr>
              <w:t>tezepelumabem</w:t>
            </w:r>
            <w:proofErr w:type="spellEnd"/>
          </w:p>
          <w:p w14:paraId="7534F018" w14:textId="77777777" w:rsidR="00DB47A0" w:rsidRPr="00DB47A0" w:rsidRDefault="00E96629" w:rsidP="00463185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b/>
                <w:bCs/>
                <w:sz w:val="20"/>
                <w:szCs w:val="20"/>
                <w:lang w:eastAsia="en-US"/>
              </w:rPr>
              <w:lastRenderedPageBreak/>
              <w:t>Badania przy kwalifikacji pacjenta do programu:</w:t>
            </w:r>
          </w:p>
          <w:p w14:paraId="058F9A2A" w14:textId="77777777" w:rsid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spirometria (minimum 2 tygodnie od ostatniego zaostrzenia) lub PEF, jeśli obecne są przeciwwskazania do wykonania badania spirometrycznego;</w:t>
            </w:r>
          </w:p>
          <w:p w14:paraId="6705218F" w14:textId="538DE4CE" w:rsidR="00E96629" w:rsidRP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morfologia krwi z rozmazem i badania biochemiczne (ważność badań 4 tygodnie):</w:t>
            </w:r>
          </w:p>
          <w:p w14:paraId="4AE55CC4" w14:textId="072E47CB" w:rsidR="00E96629" w:rsidRPr="00E96629" w:rsidRDefault="00E96629" w:rsidP="00463185">
            <w:pPr>
              <w:pStyle w:val="Standard"/>
              <w:numPr>
                <w:ilvl w:val="0"/>
                <w:numId w:val="39"/>
              </w:numPr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stężenie kreatyniny;</w:t>
            </w:r>
          </w:p>
          <w:p w14:paraId="5C24A1AB" w14:textId="061E7D29" w:rsidR="00E96629" w:rsidRPr="00E96629" w:rsidRDefault="00E96629" w:rsidP="00463185">
            <w:pPr>
              <w:pStyle w:val="Standard"/>
              <w:numPr>
                <w:ilvl w:val="0"/>
                <w:numId w:val="39"/>
              </w:numPr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stężenie białka C-reaktywnego (CRP);</w:t>
            </w:r>
          </w:p>
          <w:p w14:paraId="045B0E7E" w14:textId="5C05B213" w:rsidR="00E96629" w:rsidRPr="00E96629" w:rsidRDefault="00E96629" w:rsidP="00463185">
            <w:pPr>
              <w:pStyle w:val="Standard"/>
              <w:numPr>
                <w:ilvl w:val="0"/>
                <w:numId w:val="39"/>
              </w:numPr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stężenie AIAT;</w:t>
            </w:r>
          </w:p>
          <w:p w14:paraId="0515B3B3" w14:textId="77777777" w:rsidR="00DB47A0" w:rsidRDefault="00E96629" w:rsidP="00463185">
            <w:pPr>
              <w:pStyle w:val="Standard"/>
              <w:numPr>
                <w:ilvl w:val="0"/>
                <w:numId w:val="39"/>
              </w:numPr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 xml:space="preserve">stężenie </w:t>
            </w:r>
            <w:proofErr w:type="spellStart"/>
            <w:r w:rsidRPr="00E96629">
              <w:rPr>
                <w:sz w:val="20"/>
                <w:szCs w:val="20"/>
                <w:lang w:eastAsia="en-US"/>
              </w:rPr>
              <w:t>AspAT</w:t>
            </w:r>
            <w:proofErr w:type="spellEnd"/>
            <w:r w:rsidRPr="00E96629">
              <w:rPr>
                <w:sz w:val="20"/>
                <w:szCs w:val="20"/>
                <w:lang w:eastAsia="en-US"/>
              </w:rPr>
              <w:t>;</w:t>
            </w:r>
          </w:p>
          <w:p w14:paraId="226E88D1" w14:textId="77777777" w:rsid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próba ciążowa u kobiet w wieku rozrodczym;</w:t>
            </w:r>
          </w:p>
          <w:p w14:paraId="134DF1E9" w14:textId="77777777" w:rsid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kwestionariusz kontroli astmy ACQ (ważność testu 1 tydzień);</w:t>
            </w:r>
          </w:p>
          <w:p w14:paraId="47938263" w14:textId="77777777" w:rsid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test kontroli jakości życia chorego na astmę mini-AQLQ (minimum 2 tygodnie od ostatniego zaostrzenia, ważność testu – 2 tygodnie);</w:t>
            </w:r>
          </w:p>
          <w:p w14:paraId="51914F5E" w14:textId="4FCEB21A" w:rsidR="00E96629" w:rsidRPr="00DB47A0" w:rsidRDefault="00E96629" w:rsidP="00463185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B47A0">
              <w:rPr>
                <w:sz w:val="20"/>
                <w:szCs w:val="20"/>
                <w:lang w:eastAsia="en-US"/>
              </w:rPr>
              <w:t>badania diagnostyczne mające na celu wykluczenie zakażeń pasożytniczych.</w:t>
            </w:r>
          </w:p>
          <w:p w14:paraId="4E9EB6C5" w14:textId="77777777" w:rsidR="00E96629" w:rsidRPr="00463185" w:rsidRDefault="00E96629" w:rsidP="00463185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63185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39D67371" w14:textId="3EBAD44C" w:rsidR="00E96629" w:rsidRPr="00E96629" w:rsidRDefault="00E96629" w:rsidP="00463185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31781A7" w14:textId="03BFB3F1" w:rsidR="00E96629" w:rsidRPr="00E96629" w:rsidRDefault="00E96629" w:rsidP="00463185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328C8EC6" w14:textId="77777777" w:rsidR="00233A4E" w:rsidRDefault="00E96629" w:rsidP="00463185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lastRenderedPageBreak/>
              <w:t>analiza liczby i ciężkości zaostrzeń w ostatnim roku na podstawie dokumentacji medycznej.</w:t>
            </w:r>
          </w:p>
          <w:p w14:paraId="1CF6806C" w14:textId="77777777" w:rsidR="00435146" w:rsidRDefault="00435146" w:rsidP="00435146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  <w:p w14:paraId="0F6943AB" w14:textId="61B8FA13" w:rsidR="00E96629" w:rsidRPr="00435146" w:rsidRDefault="00E96629" w:rsidP="00435146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33A4E">
              <w:rPr>
                <w:b/>
                <w:bCs/>
                <w:sz w:val="20"/>
                <w:szCs w:val="20"/>
                <w:lang w:eastAsia="en-US"/>
              </w:rPr>
              <w:t>Badania kontrolne przeprowadzane - nie rzadziej niż raz na 4 miesiące:</w:t>
            </w:r>
          </w:p>
          <w:p w14:paraId="5455A487" w14:textId="14F1BCFE" w:rsidR="00E96629" w:rsidRPr="00E96629" w:rsidRDefault="00E96629" w:rsidP="00463185">
            <w:pPr>
              <w:pStyle w:val="Standard"/>
              <w:numPr>
                <w:ilvl w:val="0"/>
                <w:numId w:val="41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spirometria lub PEF, jeśli obecne są przeciwwskazania do wykonania badania spirometrycznego;</w:t>
            </w:r>
          </w:p>
          <w:p w14:paraId="712A7B3D" w14:textId="77777777" w:rsidR="00C50759" w:rsidRDefault="00E96629" w:rsidP="00463185">
            <w:pPr>
              <w:pStyle w:val="Standard"/>
              <w:numPr>
                <w:ilvl w:val="0"/>
                <w:numId w:val="41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kwestionariusz kontroli astmy ACQ (ważność testu 1 tydzień);</w:t>
            </w:r>
          </w:p>
          <w:p w14:paraId="12A32840" w14:textId="77777777" w:rsidR="00C50759" w:rsidRDefault="00E96629" w:rsidP="00463185">
            <w:pPr>
              <w:pStyle w:val="Standard"/>
              <w:numPr>
                <w:ilvl w:val="0"/>
                <w:numId w:val="41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test kontroli jakości życia chorego na astmę mini-AQLQ (ważność testu – 2 tygodnie);</w:t>
            </w:r>
          </w:p>
          <w:p w14:paraId="5126DD6D" w14:textId="7C43336C" w:rsidR="00C50759" w:rsidRDefault="00E96629" w:rsidP="00463185">
            <w:pPr>
              <w:pStyle w:val="Standard"/>
              <w:numPr>
                <w:ilvl w:val="0"/>
                <w:numId w:val="41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ocena ogólnego stanu zdrowia pacjenta na podstawie przeprowadzonego wywiadu</w:t>
            </w:r>
            <w:r w:rsidR="00435146">
              <w:rPr>
                <w:sz w:val="20"/>
                <w:szCs w:val="20"/>
                <w:lang w:eastAsia="en-US"/>
              </w:rPr>
              <w:t>.</w:t>
            </w:r>
          </w:p>
          <w:p w14:paraId="03FC19C9" w14:textId="77777777" w:rsidR="00435146" w:rsidRDefault="00435146" w:rsidP="00435146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  <w:p w14:paraId="50A3FFB8" w14:textId="7CAD60D0" w:rsidR="00E96629" w:rsidRPr="00C50759" w:rsidRDefault="00E96629" w:rsidP="00435146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C50759">
              <w:rPr>
                <w:b/>
                <w:bCs/>
                <w:sz w:val="20"/>
                <w:szCs w:val="20"/>
                <w:lang w:eastAsia="en-US"/>
              </w:rPr>
              <w:t>Badania przeprowadzane w okresie zawieszenia:</w:t>
            </w:r>
          </w:p>
          <w:p w14:paraId="59015CD6" w14:textId="77777777" w:rsidR="00C50759" w:rsidRDefault="00E96629" w:rsidP="00463185">
            <w:pPr>
              <w:pStyle w:val="Standard"/>
              <w:numPr>
                <w:ilvl w:val="0"/>
                <w:numId w:val="55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spirometria lub PEF, jeśli obecne są przeciwwskazania do wykonania badania spirometrycznego – nie rzadziej niż raz na 3 miesiące;</w:t>
            </w:r>
          </w:p>
          <w:p w14:paraId="6A5DBF2F" w14:textId="77777777" w:rsidR="00C50759" w:rsidRDefault="00E96629" w:rsidP="00463185">
            <w:pPr>
              <w:pStyle w:val="Standard"/>
              <w:numPr>
                <w:ilvl w:val="0"/>
                <w:numId w:val="55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kwestionariusz kontroli astmy ACQ (ważność testu 1 tydzień) – nie rzadziej niż raz na 3 miesiące;</w:t>
            </w:r>
          </w:p>
          <w:p w14:paraId="3B0795A8" w14:textId="77777777" w:rsidR="00C50759" w:rsidRDefault="00E96629" w:rsidP="00463185">
            <w:pPr>
              <w:pStyle w:val="Standard"/>
              <w:numPr>
                <w:ilvl w:val="0"/>
                <w:numId w:val="55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test kontroli jakości życia chorego na astmę mini-AQLQ (ważność testu – 2 tygodnie) – nie rzadziej niż raz na 3 miesiące;</w:t>
            </w:r>
          </w:p>
          <w:p w14:paraId="60A87105" w14:textId="0ED2760D" w:rsidR="00E96629" w:rsidRDefault="00E96629" w:rsidP="00463185">
            <w:pPr>
              <w:pStyle w:val="Standard"/>
              <w:numPr>
                <w:ilvl w:val="0"/>
                <w:numId w:val="55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lastRenderedPageBreak/>
              <w:t xml:space="preserve">ocena ogólnego stanu zdrowia pacjenta na podstawie przeprowadzonego wywiadu – </w:t>
            </w:r>
            <w:r w:rsidR="00BB77D4" w:rsidRPr="00C50759">
              <w:rPr>
                <w:sz w:val="20"/>
                <w:szCs w:val="20"/>
                <w:lang w:eastAsia="en-US"/>
              </w:rPr>
              <w:t>nie rzadziej niż raz na 3 miesiące</w:t>
            </w:r>
            <w:r w:rsidRPr="00C50759">
              <w:rPr>
                <w:sz w:val="20"/>
                <w:szCs w:val="20"/>
                <w:lang w:eastAsia="en-US"/>
              </w:rPr>
              <w:t>.</w:t>
            </w:r>
          </w:p>
          <w:p w14:paraId="608D8DEC" w14:textId="77777777" w:rsidR="00435146" w:rsidRPr="00C50759" w:rsidRDefault="00435146" w:rsidP="00435146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  <w:p w14:paraId="3904C6E0" w14:textId="7B176793" w:rsidR="00E96629" w:rsidRPr="00AB7772" w:rsidRDefault="00E96629" w:rsidP="00435146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AB7772">
              <w:rPr>
                <w:b/>
                <w:bCs/>
                <w:sz w:val="20"/>
                <w:szCs w:val="20"/>
                <w:lang w:eastAsia="en-US"/>
              </w:rPr>
              <w:t>Monitorowanie leczenia</w:t>
            </w:r>
          </w:p>
          <w:p w14:paraId="074E5519" w14:textId="77777777" w:rsidR="00E96629" w:rsidRPr="004E0B99" w:rsidRDefault="00E96629" w:rsidP="00463185">
            <w:pPr>
              <w:pStyle w:val="Standard"/>
              <w:spacing w:after="60"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E0B99">
              <w:rPr>
                <w:b/>
                <w:bCs/>
                <w:sz w:val="20"/>
                <w:szCs w:val="20"/>
                <w:lang w:eastAsia="en-US"/>
              </w:rPr>
              <w:t>Po 24., 52., 104. oraz każdym kolejnym 52. tygodniu leczenia od decyzji o kontynuowaniu leczenia, wizyta oceniająca skuteczność dotychczasowej terapii z decyzją o kontynuacji lub zaprzestaniu dalszego leczenia:</w:t>
            </w:r>
          </w:p>
          <w:p w14:paraId="513F3BD0" w14:textId="77777777" w:rsidR="00C50759" w:rsidRDefault="00E96629" w:rsidP="00435146">
            <w:pPr>
              <w:pStyle w:val="Standard"/>
              <w:numPr>
                <w:ilvl w:val="0"/>
                <w:numId w:val="56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spirometria lub PEF, jeśli obecne są przeciwwskazania do wykonania badania spirometrycznego;</w:t>
            </w:r>
          </w:p>
          <w:p w14:paraId="5C1E7412" w14:textId="5955F25A" w:rsidR="00E96629" w:rsidRPr="00C50759" w:rsidRDefault="00E96629" w:rsidP="00435146">
            <w:pPr>
              <w:pStyle w:val="Standard"/>
              <w:numPr>
                <w:ilvl w:val="0"/>
                <w:numId w:val="56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morfologia krwi z rozmazem i badania biochemiczne:</w:t>
            </w:r>
          </w:p>
          <w:p w14:paraId="3975AD93" w14:textId="77777777" w:rsidR="00C50759" w:rsidRDefault="00E96629" w:rsidP="00435146">
            <w:pPr>
              <w:pStyle w:val="Standard"/>
              <w:numPr>
                <w:ilvl w:val="0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stężenie kreatyniny,</w:t>
            </w:r>
          </w:p>
          <w:p w14:paraId="736891F3" w14:textId="77777777" w:rsidR="00C50759" w:rsidRDefault="00E96629" w:rsidP="00435146">
            <w:pPr>
              <w:pStyle w:val="Standard"/>
              <w:numPr>
                <w:ilvl w:val="0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CRP,</w:t>
            </w:r>
          </w:p>
          <w:p w14:paraId="4FB9D416" w14:textId="77777777" w:rsidR="00C50759" w:rsidRDefault="00E96629" w:rsidP="00435146">
            <w:pPr>
              <w:pStyle w:val="Standard"/>
              <w:numPr>
                <w:ilvl w:val="0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stężenie AIAT,</w:t>
            </w:r>
          </w:p>
          <w:p w14:paraId="61411B88" w14:textId="77777777" w:rsidR="00C50759" w:rsidRDefault="00E96629" w:rsidP="00435146">
            <w:pPr>
              <w:pStyle w:val="Standard"/>
              <w:numPr>
                <w:ilvl w:val="0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 xml:space="preserve">stężenie </w:t>
            </w:r>
            <w:proofErr w:type="spellStart"/>
            <w:r w:rsidRPr="00C50759">
              <w:rPr>
                <w:sz w:val="20"/>
                <w:szCs w:val="20"/>
                <w:lang w:eastAsia="en-US"/>
              </w:rPr>
              <w:t>AspAT</w:t>
            </w:r>
            <w:proofErr w:type="spellEnd"/>
            <w:r w:rsidRPr="00C50759">
              <w:rPr>
                <w:sz w:val="20"/>
                <w:szCs w:val="20"/>
                <w:lang w:eastAsia="en-US"/>
              </w:rPr>
              <w:t>;</w:t>
            </w:r>
          </w:p>
          <w:p w14:paraId="4D0ED692" w14:textId="77777777" w:rsidR="00C50759" w:rsidRDefault="00E96629" w:rsidP="00435146">
            <w:pPr>
              <w:pStyle w:val="Standard"/>
              <w:numPr>
                <w:ilvl w:val="0"/>
                <w:numId w:val="56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1C1DDADA" w14:textId="77777777" w:rsidR="00C50759" w:rsidRDefault="00E96629" w:rsidP="00435146">
            <w:pPr>
              <w:pStyle w:val="Standard"/>
              <w:numPr>
                <w:ilvl w:val="0"/>
                <w:numId w:val="56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test kontroli jakości życia chorego na astmę mini-AQLQ (ważność testu – 2 tygodnie);</w:t>
            </w:r>
          </w:p>
          <w:p w14:paraId="0DBC9E63" w14:textId="254D28AA" w:rsidR="00E96629" w:rsidRPr="00C50759" w:rsidRDefault="00E96629" w:rsidP="00435146">
            <w:pPr>
              <w:pStyle w:val="Standard"/>
              <w:numPr>
                <w:ilvl w:val="0"/>
                <w:numId w:val="56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 xml:space="preserve">próba ciążowa u kobiet w wieku rozrodczym. </w:t>
            </w:r>
          </w:p>
          <w:p w14:paraId="1814F80F" w14:textId="77777777" w:rsidR="00E96629" w:rsidRPr="004E0B99" w:rsidRDefault="00E96629" w:rsidP="00463185">
            <w:pPr>
              <w:pStyle w:val="Standard"/>
              <w:spacing w:after="60"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E0B99">
              <w:rPr>
                <w:b/>
                <w:bCs/>
                <w:sz w:val="20"/>
                <w:szCs w:val="20"/>
                <w:lang w:eastAsia="en-US"/>
              </w:rPr>
              <w:t>Ponadto przeprowadzana jest:</w:t>
            </w:r>
          </w:p>
          <w:p w14:paraId="28157729" w14:textId="77777777" w:rsidR="00C50759" w:rsidRDefault="00E96629" w:rsidP="00435146">
            <w:pPr>
              <w:pStyle w:val="Standard"/>
              <w:numPr>
                <w:ilvl w:val="0"/>
                <w:numId w:val="5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46C14B33" w14:textId="77777777" w:rsidR="00C50759" w:rsidRDefault="00E96629" w:rsidP="00435146">
            <w:pPr>
              <w:pStyle w:val="Standard"/>
              <w:numPr>
                <w:ilvl w:val="0"/>
                <w:numId w:val="5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 xml:space="preserve">analiza leków przeciwastmatycznych i ich dawek stosowanych przewlekle w ciągu </w:t>
            </w:r>
            <w:r w:rsidRPr="00C50759">
              <w:rPr>
                <w:sz w:val="20"/>
                <w:szCs w:val="20"/>
                <w:lang w:eastAsia="en-US"/>
              </w:rPr>
              <w:lastRenderedPageBreak/>
              <w:t>ostatniego roku na podstawie dokumentacji medycznej;</w:t>
            </w:r>
          </w:p>
          <w:p w14:paraId="59094A6F" w14:textId="77777777" w:rsidR="0072773D" w:rsidRDefault="00E96629" w:rsidP="00435146">
            <w:pPr>
              <w:pStyle w:val="Standard"/>
              <w:numPr>
                <w:ilvl w:val="0"/>
                <w:numId w:val="5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C50759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676DE6C4" w14:textId="77777777" w:rsidR="00435146" w:rsidRDefault="00435146" w:rsidP="00435146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  <w:p w14:paraId="477BA704" w14:textId="77777777" w:rsidR="0072773D" w:rsidRDefault="00501DCE" w:rsidP="00435146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146">
              <w:rPr>
                <w:sz w:val="20"/>
                <w:szCs w:val="20"/>
                <w:lang w:eastAsia="en-US"/>
              </w:rPr>
              <w:t>M</w:t>
            </w:r>
            <w:r w:rsidRPr="0072773D">
              <w:rPr>
                <w:sz w:val="20"/>
                <w:szCs w:val="20"/>
              </w:rPr>
              <w:t xml:space="preserve">ożliwe jest, po wyrażeniu zgody przez lekarza prowadzącego terapię substancjami czynnymi finansowanymi w programie lekowym,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terapii. Opisane powyżej postępowanie, w tym wynik zdalnej konsultacji i ocena stanu zdrowia dokonana przez lekarza prowadzącego, powinno zostać odnotowane w dokumentacji medycznej pacjenta oraz elektronicznym systemie monitorowania programów lekowych.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</w:t>
            </w:r>
            <w:r w:rsidRPr="0072773D">
              <w:rPr>
                <w:sz w:val="20"/>
                <w:szCs w:val="20"/>
              </w:rPr>
              <w:lastRenderedPageBreak/>
              <w:t>nie rzadziej niż 1 raz w ciągu każdych kolejnych 12 miesięcy.</w:t>
            </w:r>
          </w:p>
          <w:p w14:paraId="146FE259" w14:textId="77777777" w:rsidR="00435146" w:rsidRDefault="00435146" w:rsidP="0043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6EA30062" w14:textId="6B9B7F9D" w:rsidR="00E96629" w:rsidRPr="0072773D" w:rsidRDefault="00E96629" w:rsidP="00435146">
            <w:pPr>
              <w:pStyle w:val="Standard"/>
              <w:numPr>
                <w:ilvl w:val="0"/>
                <w:numId w:val="32"/>
              </w:numPr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72773D">
              <w:rPr>
                <w:b/>
                <w:bCs/>
                <w:sz w:val="20"/>
                <w:szCs w:val="20"/>
                <w:lang w:eastAsia="en-US"/>
              </w:rPr>
              <w:t>Monitorowanie programu</w:t>
            </w:r>
          </w:p>
          <w:p w14:paraId="46529771" w14:textId="77777777" w:rsidR="0072773D" w:rsidRDefault="00E96629" w:rsidP="00435146">
            <w:pPr>
              <w:pStyle w:val="Standard"/>
              <w:numPr>
                <w:ilvl w:val="0"/>
                <w:numId w:val="4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E96629">
              <w:rPr>
                <w:sz w:val="20"/>
                <w:szCs w:val="20"/>
                <w:lang w:eastAsia="en-US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A187C44" w14:textId="77777777" w:rsidR="0072773D" w:rsidRDefault="00E96629" w:rsidP="00435146">
            <w:pPr>
              <w:pStyle w:val="Standard"/>
              <w:numPr>
                <w:ilvl w:val="0"/>
                <w:numId w:val="4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72773D">
              <w:rPr>
                <w:sz w:val="20"/>
                <w:szCs w:val="20"/>
                <w:lang w:eastAsia="en-US"/>
              </w:rPr>
              <w:t xml:space="preserve">uzupełnianie danych zawartych w elektronicznym systemie monitorowania programów lekowych, </w:t>
            </w:r>
            <w:r w:rsidR="004E0B99" w:rsidRPr="0072773D">
              <w:rPr>
                <w:sz w:val="20"/>
                <w:szCs w:val="20"/>
                <w:lang w:eastAsia="en-US"/>
              </w:rPr>
              <w:t xml:space="preserve">w tym przekazywanie danych dotyczących wskaźników skuteczności poszczególnych terapii, </w:t>
            </w:r>
            <w:r w:rsidRPr="0072773D">
              <w:rPr>
                <w:sz w:val="20"/>
                <w:szCs w:val="20"/>
                <w:lang w:eastAsia="en-US"/>
              </w:rPr>
              <w:t>dostępnym za pomocą aplikacji internetowej udostępnionej przez OW NFZ, z częstotliwością zgodną z opisem programu oraz na zakończenie leczenia;</w:t>
            </w:r>
          </w:p>
          <w:p w14:paraId="17F10663" w14:textId="02D4D5BE" w:rsidR="00E96629" w:rsidRPr="0072773D" w:rsidRDefault="00E96629" w:rsidP="00435146">
            <w:pPr>
              <w:pStyle w:val="Standard"/>
              <w:numPr>
                <w:ilvl w:val="0"/>
                <w:numId w:val="47"/>
              </w:numPr>
              <w:spacing w:after="60" w:line="276" w:lineRule="auto"/>
              <w:ind w:left="454" w:hanging="227"/>
              <w:jc w:val="both"/>
              <w:rPr>
                <w:sz w:val="20"/>
                <w:szCs w:val="20"/>
                <w:lang w:eastAsia="en-US"/>
              </w:rPr>
            </w:pPr>
            <w:r w:rsidRPr="0072773D">
              <w:rPr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6229746" w14:textId="77777777" w:rsidR="00D426B8" w:rsidRPr="008718F4" w:rsidRDefault="00D426B8">
      <w:pPr>
        <w:rPr>
          <w:sz w:val="2"/>
          <w:szCs w:val="14"/>
        </w:rPr>
      </w:pPr>
    </w:p>
    <w:sectPr w:rsidR="00D426B8" w:rsidRPr="008718F4" w:rsidSect="00E907B9">
      <w:footerReference w:type="even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F4E7C" w14:textId="77777777" w:rsidR="009020AF" w:rsidRDefault="009020AF">
      <w:pPr>
        <w:spacing w:after="0" w:line="240" w:lineRule="auto"/>
      </w:pPr>
      <w:r>
        <w:separator/>
      </w:r>
    </w:p>
  </w:endnote>
  <w:endnote w:type="continuationSeparator" w:id="0">
    <w:p w14:paraId="1DE0422D" w14:textId="77777777" w:rsidR="009020AF" w:rsidRDefault="0090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9465" w14:textId="77777777" w:rsidR="00071316" w:rsidRDefault="00A12D0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A04D1C4" w14:textId="77777777" w:rsidR="00071316" w:rsidRDefault="00071316">
    <w:pPr>
      <w:pStyle w:val="Stopka"/>
    </w:pPr>
  </w:p>
  <w:p w14:paraId="65F01555" w14:textId="77777777" w:rsidR="00071316" w:rsidRDefault="00071316"/>
  <w:p w14:paraId="466F4282" w14:textId="77777777" w:rsidR="00071316" w:rsidRDefault="000713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C1D0" w14:textId="77777777" w:rsidR="009020AF" w:rsidRDefault="009020AF">
      <w:pPr>
        <w:spacing w:after="0" w:line="240" w:lineRule="auto"/>
      </w:pPr>
      <w:r>
        <w:separator/>
      </w:r>
    </w:p>
  </w:footnote>
  <w:footnote w:type="continuationSeparator" w:id="0">
    <w:p w14:paraId="0C69B90A" w14:textId="77777777" w:rsidR="009020AF" w:rsidRDefault="00902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22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1740F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DD97D50"/>
    <w:multiLevelType w:val="hybridMultilevel"/>
    <w:tmpl w:val="B188641A"/>
    <w:lvl w:ilvl="0" w:tplc="B372C24A">
      <w:start w:val="1"/>
      <w:numFmt w:val="lowerLetter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C2137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2B2A44"/>
    <w:multiLevelType w:val="multilevel"/>
    <w:tmpl w:val="ABAA1D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80315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49664E6"/>
    <w:multiLevelType w:val="hybridMultilevel"/>
    <w:tmpl w:val="0BF06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17724"/>
    <w:multiLevelType w:val="hybridMultilevel"/>
    <w:tmpl w:val="92149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5E1105"/>
    <w:multiLevelType w:val="hybridMultilevel"/>
    <w:tmpl w:val="3294C1FA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7D33"/>
    <w:multiLevelType w:val="multilevel"/>
    <w:tmpl w:val="222C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1C657F45"/>
    <w:multiLevelType w:val="multilevel"/>
    <w:tmpl w:val="80BC2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DF212F1"/>
    <w:multiLevelType w:val="multilevel"/>
    <w:tmpl w:val="657E106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EE86B4C"/>
    <w:multiLevelType w:val="multilevel"/>
    <w:tmpl w:val="EB3C15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0907454"/>
    <w:multiLevelType w:val="hybridMultilevel"/>
    <w:tmpl w:val="FF48FA84"/>
    <w:lvl w:ilvl="0" w:tplc="6F5CAD3A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5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22F67F9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3900FCD"/>
    <w:multiLevelType w:val="multilevel"/>
    <w:tmpl w:val="A8F442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9722AD6"/>
    <w:multiLevelType w:val="hybridMultilevel"/>
    <w:tmpl w:val="02D068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0F55A11"/>
    <w:multiLevelType w:val="multilevel"/>
    <w:tmpl w:val="D4F428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0FC67D4"/>
    <w:multiLevelType w:val="hybridMultilevel"/>
    <w:tmpl w:val="E1EA7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D5CEE"/>
    <w:multiLevelType w:val="multilevel"/>
    <w:tmpl w:val="56AA20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36227B77"/>
    <w:multiLevelType w:val="hybridMultilevel"/>
    <w:tmpl w:val="AB0A4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1428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B5567AB"/>
    <w:multiLevelType w:val="hybridMultilevel"/>
    <w:tmpl w:val="3294C1FA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540C1"/>
    <w:multiLevelType w:val="multilevel"/>
    <w:tmpl w:val="EB3C15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C7771FA"/>
    <w:multiLevelType w:val="hybridMultilevel"/>
    <w:tmpl w:val="3294C1FA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E9511FC"/>
    <w:multiLevelType w:val="hybridMultilevel"/>
    <w:tmpl w:val="C58AF7D4"/>
    <w:lvl w:ilvl="0" w:tplc="966C4808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 w15:restartNumberingAfterBreak="0">
    <w:nsid w:val="3F707271"/>
    <w:multiLevelType w:val="multilevel"/>
    <w:tmpl w:val="29FE3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02544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46F07E9"/>
    <w:multiLevelType w:val="hybridMultilevel"/>
    <w:tmpl w:val="6B74B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8A1EA0"/>
    <w:multiLevelType w:val="hybridMultilevel"/>
    <w:tmpl w:val="3294C1FA"/>
    <w:lvl w:ilvl="0" w:tplc="903CC4B0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3235B0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0342AE9"/>
    <w:multiLevelType w:val="hybridMultilevel"/>
    <w:tmpl w:val="5AACD122"/>
    <w:lvl w:ilvl="0" w:tplc="FC9ED5BE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242CA7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569B3F00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596717A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5AE53EEE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5D68161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5F52283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662F6CA1"/>
    <w:multiLevelType w:val="multilevel"/>
    <w:tmpl w:val="F61E80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  <w:color w:val="auto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0B297C"/>
    <w:multiLevelType w:val="hybridMultilevel"/>
    <w:tmpl w:val="0BFC363A"/>
    <w:lvl w:ilvl="0" w:tplc="44446C64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9D1503"/>
    <w:multiLevelType w:val="hybridMultilevel"/>
    <w:tmpl w:val="97AE749E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D5072A0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719D73B3"/>
    <w:multiLevelType w:val="hybridMultilevel"/>
    <w:tmpl w:val="056C487E"/>
    <w:lvl w:ilvl="0" w:tplc="8490EBD2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AF2223"/>
    <w:multiLevelType w:val="hybridMultilevel"/>
    <w:tmpl w:val="9FC6E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4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5" w15:restartNumberingAfterBreak="0">
    <w:nsid w:val="7D921C54"/>
    <w:multiLevelType w:val="hybridMultilevel"/>
    <w:tmpl w:val="4A7E31DE"/>
    <w:lvl w:ilvl="0" w:tplc="921264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879102">
    <w:abstractNumId w:val="21"/>
  </w:num>
  <w:num w:numId="2" w16cid:durableId="1400400641">
    <w:abstractNumId w:val="45"/>
  </w:num>
  <w:num w:numId="3" w16cid:durableId="2026711171">
    <w:abstractNumId w:val="4"/>
  </w:num>
  <w:num w:numId="4" w16cid:durableId="1439645798">
    <w:abstractNumId w:val="40"/>
  </w:num>
  <w:num w:numId="5" w16cid:durableId="1567062761">
    <w:abstractNumId w:val="44"/>
  </w:num>
  <w:num w:numId="6" w16cid:durableId="1114058175">
    <w:abstractNumId w:val="1"/>
  </w:num>
  <w:num w:numId="7" w16cid:durableId="1475217553">
    <w:abstractNumId w:val="30"/>
  </w:num>
  <w:num w:numId="8" w16cid:durableId="925697769">
    <w:abstractNumId w:val="50"/>
  </w:num>
  <w:num w:numId="9" w16cid:durableId="786581040">
    <w:abstractNumId w:val="34"/>
  </w:num>
  <w:num w:numId="10" w16cid:durableId="1160661354">
    <w:abstractNumId w:val="19"/>
  </w:num>
  <w:num w:numId="11" w16cid:durableId="1775128870">
    <w:abstractNumId w:val="10"/>
  </w:num>
  <w:num w:numId="12" w16cid:durableId="1352875212">
    <w:abstractNumId w:val="11"/>
  </w:num>
  <w:num w:numId="13" w16cid:durableId="1928994795">
    <w:abstractNumId w:val="18"/>
  </w:num>
  <w:num w:numId="14" w16cid:durableId="802575938">
    <w:abstractNumId w:val="55"/>
  </w:num>
  <w:num w:numId="15" w16cid:durableId="18243700">
    <w:abstractNumId w:val="29"/>
  </w:num>
  <w:num w:numId="16" w16cid:durableId="57104653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9310792">
    <w:abstractNumId w:val="48"/>
  </w:num>
  <w:num w:numId="18" w16cid:durableId="531039661">
    <w:abstractNumId w:val="49"/>
  </w:num>
  <w:num w:numId="19" w16cid:durableId="646934992">
    <w:abstractNumId w:val="37"/>
  </w:num>
  <w:num w:numId="20" w16cid:durableId="2102330978">
    <w:abstractNumId w:val="53"/>
  </w:num>
  <w:num w:numId="21" w16cid:durableId="836534256">
    <w:abstractNumId w:val="54"/>
  </w:num>
  <w:num w:numId="22" w16cid:durableId="173763989">
    <w:abstractNumId w:val="46"/>
  </w:num>
  <w:num w:numId="23" w16cid:durableId="1852333938">
    <w:abstractNumId w:val="8"/>
  </w:num>
  <w:num w:numId="24" w16cid:durableId="612983671">
    <w:abstractNumId w:val="27"/>
  </w:num>
  <w:num w:numId="25" w16cid:durableId="62799282">
    <w:abstractNumId w:val="41"/>
  </w:num>
  <w:num w:numId="26" w16cid:durableId="1455631666">
    <w:abstractNumId w:val="16"/>
  </w:num>
  <w:num w:numId="27" w16cid:durableId="1577669107">
    <w:abstractNumId w:val="28"/>
  </w:num>
  <w:num w:numId="28" w16cid:durableId="1531650009">
    <w:abstractNumId w:val="14"/>
  </w:num>
  <w:num w:numId="29" w16cid:durableId="824512401">
    <w:abstractNumId w:val="17"/>
  </w:num>
  <w:num w:numId="30" w16cid:durableId="2127239346">
    <w:abstractNumId w:val="0"/>
  </w:num>
  <w:num w:numId="31" w16cid:durableId="960762348">
    <w:abstractNumId w:val="33"/>
  </w:num>
  <w:num w:numId="32" w16cid:durableId="148638455">
    <w:abstractNumId w:val="25"/>
  </w:num>
  <w:num w:numId="33" w16cid:durableId="1858155687">
    <w:abstractNumId w:val="42"/>
  </w:num>
  <w:num w:numId="34" w16cid:durableId="485323174">
    <w:abstractNumId w:val="5"/>
  </w:num>
  <w:num w:numId="35" w16cid:durableId="533271252">
    <w:abstractNumId w:val="43"/>
  </w:num>
  <w:num w:numId="36" w16cid:durableId="868761193">
    <w:abstractNumId w:val="3"/>
  </w:num>
  <w:num w:numId="37" w16cid:durableId="1072002862">
    <w:abstractNumId w:val="12"/>
  </w:num>
  <w:num w:numId="38" w16cid:durableId="905802866">
    <w:abstractNumId w:val="35"/>
  </w:num>
  <w:num w:numId="39" w16cid:durableId="1065495231">
    <w:abstractNumId w:val="2"/>
  </w:num>
  <w:num w:numId="40" w16cid:durableId="1436633517">
    <w:abstractNumId w:val="22"/>
  </w:num>
  <w:num w:numId="41" w16cid:durableId="252200472">
    <w:abstractNumId w:val="32"/>
  </w:num>
  <w:num w:numId="42" w16cid:durableId="686709756">
    <w:abstractNumId w:val="6"/>
  </w:num>
  <w:num w:numId="43" w16cid:durableId="1543900868">
    <w:abstractNumId w:val="20"/>
  </w:num>
  <w:num w:numId="44" w16cid:durableId="1509373106">
    <w:abstractNumId w:val="36"/>
  </w:num>
  <w:num w:numId="45" w16cid:durableId="1200586379">
    <w:abstractNumId w:val="52"/>
  </w:num>
  <w:num w:numId="46" w16cid:durableId="36197910">
    <w:abstractNumId w:val="31"/>
  </w:num>
  <w:num w:numId="47" w16cid:durableId="522399335">
    <w:abstractNumId w:val="47"/>
  </w:num>
  <w:num w:numId="48" w16cid:durableId="279536399">
    <w:abstractNumId w:val="51"/>
  </w:num>
  <w:num w:numId="49" w16cid:durableId="668604555">
    <w:abstractNumId w:val="7"/>
  </w:num>
  <w:num w:numId="50" w16cid:durableId="1418212439">
    <w:abstractNumId w:val="16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  <w:strike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  <w:strike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454" w:hanging="227"/>
        </w:pPr>
        <w:rPr>
          <w:rFonts w:hint="default"/>
          <w:b w:val="0"/>
          <w:bCs w:val="0"/>
          <w:strike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680" w:hanging="226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51" w16cid:durableId="1417094500">
    <w:abstractNumId w:val="23"/>
  </w:num>
  <w:num w:numId="52" w16cid:durableId="631056069">
    <w:abstractNumId w:val="39"/>
  </w:num>
  <w:num w:numId="53" w16cid:durableId="1022362608">
    <w:abstractNumId w:val="38"/>
  </w:num>
  <w:num w:numId="54" w16cid:durableId="2133013191">
    <w:abstractNumId w:val="13"/>
  </w:num>
  <w:num w:numId="55" w16cid:durableId="1583443877">
    <w:abstractNumId w:val="26"/>
  </w:num>
  <w:num w:numId="56" w16cid:durableId="1690987816">
    <w:abstractNumId w:val="24"/>
  </w:num>
  <w:num w:numId="57" w16cid:durableId="7460015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E6"/>
    <w:rsid w:val="000058DA"/>
    <w:rsid w:val="00024292"/>
    <w:rsid w:val="000361EA"/>
    <w:rsid w:val="00045515"/>
    <w:rsid w:val="00056E2A"/>
    <w:rsid w:val="00071316"/>
    <w:rsid w:val="000B205C"/>
    <w:rsid w:val="000C60FA"/>
    <w:rsid w:val="000D6694"/>
    <w:rsid w:val="00106100"/>
    <w:rsid w:val="00107EFE"/>
    <w:rsid w:val="00124760"/>
    <w:rsid w:val="00131BA1"/>
    <w:rsid w:val="0015214A"/>
    <w:rsid w:val="00160927"/>
    <w:rsid w:val="00160FB1"/>
    <w:rsid w:val="00163E5F"/>
    <w:rsid w:val="00165BF9"/>
    <w:rsid w:val="001D5ED5"/>
    <w:rsid w:val="001E0526"/>
    <w:rsid w:val="001E1FC1"/>
    <w:rsid w:val="001E352C"/>
    <w:rsid w:val="00202ED3"/>
    <w:rsid w:val="002033BF"/>
    <w:rsid w:val="002152B3"/>
    <w:rsid w:val="00230F6B"/>
    <w:rsid w:val="00233A4E"/>
    <w:rsid w:val="00242218"/>
    <w:rsid w:val="00260EFD"/>
    <w:rsid w:val="00262608"/>
    <w:rsid w:val="00282100"/>
    <w:rsid w:val="00292F01"/>
    <w:rsid w:val="002A1F07"/>
    <w:rsid w:val="002A2371"/>
    <w:rsid w:val="002A6C56"/>
    <w:rsid w:val="002B5EBE"/>
    <w:rsid w:val="002E0ED6"/>
    <w:rsid w:val="002E1DAC"/>
    <w:rsid w:val="002F4D38"/>
    <w:rsid w:val="00302A29"/>
    <w:rsid w:val="003049B5"/>
    <w:rsid w:val="00337A8C"/>
    <w:rsid w:val="003510C4"/>
    <w:rsid w:val="00372A01"/>
    <w:rsid w:val="0039194A"/>
    <w:rsid w:val="003C780F"/>
    <w:rsid w:val="003D0F3F"/>
    <w:rsid w:val="003E230A"/>
    <w:rsid w:val="003F3DE9"/>
    <w:rsid w:val="004069CA"/>
    <w:rsid w:val="004075E5"/>
    <w:rsid w:val="00422E48"/>
    <w:rsid w:val="004274A6"/>
    <w:rsid w:val="00435146"/>
    <w:rsid w:val="00435E5D"/>
    <w:rsid w:val="00456D89"/>
    <w:rsid w:val="0046163B"/>
    <w:rsid w:val="00463185"/>
    <w:rsid w:val="00464021"/>
    <w:rsid w:val="00475EFD"/>
    <w:rsid w:val="004760B2"/>
    <w:rsid w:val="004A46E4"/>
    <w:rsid w:val="004B31E4"/>
    <w:rsid w:val="004D3454"/>
    <w:rsid w:val="004E0B99"/>
    <w:rsid w:val="004F52A7"/>
    <w:rsid w:val="00501DCE"/>
    <w:rsid w:val="00503E9E"/>
    <w:rsid w:val="0051620E"/>
    <w:rsid w:val="005171DA"/>
    <w:rsid w:val="0052618A"/>
    <w:rsid w:val="00531C1B"/>
    <w:rsid w:val="00564C75"/>
    <w:rsid w:val="005811FD"/>
    <w:rsid w:val="0059091D"/>
    <w:rsid w:val="00591B33"/>
    <w:rsid w:val="00591EB9"/>
    <w:rsid w:val="005A4122"/>
    <w:rsid w:val="005A7760"/>
    <w:rsid w:val="005E25EA"/>
    <w:rsid w:val="005F6C1E"/>
    <w:rsid w:val="005F6C43"/>
    <w:rsid w:val="00603B21"/>
    <w:rsid w:val="006050AD"/>
    <w:rsid w:val="006304ED"/>
    <w:rsid w:val="00655424"/>
    <w:rsid w:val="0068036D"/>
    <w:rsid w:val="00686872"/>
    <w:rsid w:val="00687C29"/>
    <w:rsid w:val="006A3644"/>
    <w:rsid w:val="006B75E0"/>
    <w:rsid w:val="007249E6"/>
    <w:rsid w:val="007269ED"/>
    <w:rsid w:val="007273A0"/>
    <w:rsid w:val="0072773D"/>
    <w:rsid w:val="007361AE"/>
    <w:rsid w:val="00737E20"/>
    <w:rsid w:val="00742D85"/>
    <w:rsid w:val="007439C9"/>
    <w:rsid w:val="007445E8"/>
    <w:rsid w:val="007B361D"/>
    <w:rsid w:val="007B567B"/>
    <w:rsid w:val="007D6781"/>
    <w:rsid w:val="007E5BD5"/>
    <w:rsid w:val="008129E6"/>
    <w:rsid w:val="00832008"/>
    <w:rsid w:val="00841E86"/>
    <w:rsid w:val="00844373"/>
    <w:rsid w:val="008554A7"/>
    <w:rsid w:val="0085706E"/>
    <w:rsid w:val="00860F40"/>
    <w:rsid w:val="008718F4"/>
    <w:rsid w:val="00873346"/>
    <w:rsid w:val="00887A4D"/>
    <w:rsid w:val="008938CA"/>
    <w:rsid w:val="008A60DF"/>
    <w:rsid w:val="008A6EA9"/>
    <w:rsid w:val="008B3FBE"/>
    <w:rsid w:val="008C4E40"/>
    <w:rsid w:val="008E7559"/>
    <w:rsid w:val="008F3AAF"/>
    <w:rsid w:val="009020AF"/>
    <w:rsid w:val="00903F4C"/>
    <w:rsid w:val="00904386"/>
    <w:rsid w:val="00912A49"/>
    <w:rsid w:val="00913C24"/>
    <w:rsid w:val="00982503"/>
    <w:rsid w:val="00983F15"/>
    <w:rsid w:val="0099158D"/>
    <w:rsid w:val="009955D5"/>
    <w:rsid w:val="009A2837"/>
    <w:rsid w:val="009B3847"/>
    <w:rsid w:val="009B65F2"/>
    <w:rsid w:val="009C0C9C"/>
    <w:rsid w:val="009C2997"/>
    <w:rsid w:val="009D4F06"/>
    <w:rsid w:val="009F02DB"/>
    <w:rsid w:val="00A01198"/>
    <w:rsid w:val="00A04CC7"/>
    <w:rsid w:val="00A1249B"/>
    <w:rsid w:val="00A12D09"/>
    <w:rsid w:val="00A4741A"/>
    <w:rsid w:val="00A717D9"/>
    <w:rsid w:val="00A8788E"/>
    <w:rsid w:val="00A938DB"/>
    <w:rsid w:val="00A9760B"/>
    <w:rsid w:val="00AB7772"/>
    <w:rsid w:val="00AC7533"/>
    <w:rsid w:val="00AF154E"/>
    <w:rsid w:val="00AF62AB"/>
    <w:rsid w:val="00B0017F"/>
    <w:rsid w:val="00B06085"/>
    <w:rsid w:val="00B13F39"/>
    <w:rsid w:val="00B23613"/>
    <w:rsid w:val="00B43BA1"/>
    <w:rsid w:val="00B4717D"/>
    <w:rsid w:val="00B572D2"/>
    <w:rsid w:val="00B75C9A"/>
    <w:rsid w:val="00B9011A"/>
    <w:rsid w:val="00B9198B"/>
    <w:rsid w:val="00B96D43"/>
    <w:rsid w:val="00BA6EDF"/>
    <w:rsid w:val="00BB3F47"/>
    <w:rsid w:val="00BB77D4"/>
    <w:rsid w:val="00BD6619"/>
    <w:rsid w:val="00BF5338"/>
    <w:rsid w:val="00C23B34"/>
    <w:rsid w:val="00C412DE"/>
    <w:rsid w:val="00C50759"/>
    <w:rsid w:val="00C554C2"/>
    <w:rsid w:val="00CE4984"/>
    <w:rsid w:val="00CE5E12"/>
    <w:rsid w:val="00D048AB"/>
    <w:rsid w:val="00D04C69"/>
    <w:rsid w:val="00D22BA0"/>
    <w:rsid w:val="00D426B8"/>
    <w:rsid w:val="00D5010F"/>
    <w:rsid w:val="00D53E35"/>
    <w:rsid w:val="00D7210D"/>
    <w:rsid w:val="00D87D70"/>
    <w:rsid w:val="00D949B4"/>
    <w:rsid w:val="00DB47A0"/>
    <w:rsid w:val="00DC5C3F"/>
    <w:rsid w:val="00DD4E7C"/>
    <w:rsid w:val="00DF1739"/>
    <w:rsid w:val="00E058CC"/>
    <w:rsid w:val="00E1429A"/>
    <w:rsid w:val="00E2269C"/>
    <w:rsid w:val="00E262EF"/>
    <w:rsid w:val="00E2791F"/>
    <w:rsid w:val="00E30029"/>
    <w:rsid w:val="00E437EB"/>
    <w:rsid w:val="00E61A1C"/>
    <w:rsid w:val="00E8508E"/>
    <w:rsid w:val="00E85D4C"/>
    <w:rsid w:val="00E927C2"/>
    <w:rsid w:val="00E96629"/>
    <w:rsid w:val="00EC05A7"/>
    <w:rsid w:val="00ED4A06"/>
    <w:rsid w:val="00ED5590"/>
    <w:rsid w:val="00ED69C6"/>
    <w:rsid w:val="00F070D6"/>
    <w:rsid w:val="00F1491F"/>
    <w:rsid w:val="00F44276"/>
    <w:rsid w:val="00F51420"/>
    <w:rsid w:val="00F63AAB"/>
    <w:rsid w:val="00F8222E"/>
    <w:rsid w:val="00F83816"/>
    <w:rsid w:val="00F84C85"/>
    <w:rsid w:val="00F86579"/>
    <w:rsid w:val="00FA58B8"/>
    <w:rsid w:val="00FB1AB8"/>
    <w:rsid w:val="00FB6CD6"/>
    <w:rsid w:val="00FC017D"/>
    <w:rsid w:val="00FD01E2"/>
    <w:rsid w:val="00FD605E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1732"/>
  <w15:chartTrackingRefBased/>
  <w15:docId w15:val="{248E3493-563E-E240-B9EC-EEC310F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9E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8129E6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8129E6"/>
    <w:rPr>
      <w:rFonts w:ascii="Arial" w:eastAsia="Calibri" w:hAnsi="Arial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8129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29E6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129E6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9E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29E6"/>
    <w:pPr>
      <w:jc w:val="both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29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andard">
    <w:name w:val="Standard"/>
    <w:uiPriority w:val="99"/>
    <w:rsid w:val="008129E6"/>
    <w:pPr>
      <w:suppressAutoHyphens/>
      <w:autoSpaceDN w:val="0"/>
    </w:pPr>
    <w:rPr>
      <w:rFonts w:ascii="Times New Roman" w:eastAsia="Times New Roman" w:hAnsi="Times New Roman" w:cs="Times New Roman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2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9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9E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9E6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29E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6944</Words>
  <Characters>41664</Characters>
  <Application>Microsoft Office Word</Application>
  <DocSecurity>0</DocSecurity>
  <Lines>347</Lines>
  <Paragraphs>97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Kucharczyk</dc:creator>
  <cp:keywords/>
  <dc:description/>
  <cp:lastModifiedBy>Wilk Justyna</cp:lastModifiedBy>
  <cp:revision>4</cp:revision>
  <dcterms:created xsi:type="dcterms:W3CDTF">2024-03-13T09:54:00Z</dcterms:created>
  <dcterms:modified xsi:type="dcterms:W3CDTF">2024-03-13T10:17:00Z</dcterms:modified>
</cp:coreProperties>
</file>